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459" w:type="dxa"/>
        <w:tblLook w:val="01E0" w:firstRow="1" w:lastRow="1" w:firstColumn="1" w:lastColumn="1" w:noHBand="0" w:noVBand="0"/>
      </w:tblPr>
      <w:tblGrid>
        <w:gridCol w:w="4536"/>
        <w:gridCol w:w="6237"/>
      </w:tblGrid>
      <w:tr w:rsidR="00F92AC7" w:rsidRPr="00F92AC7" w14:paraId="1C287C14" w14:textId="77777777" w:rsidTr="000B2775">
        <w:trPr>
          <w:trHeight w:val="284"/>
        </w:trPr>
        <w:tc>
          <w:tcPr>
            <w:tcW w:w="4536" w:type="dxa"/>
          </w:tcPr>
          <w:p w14:paraId="1540554B" w14:textId="77777777" w:rsidR="00293D6A" w:rsidRPr="00F92AC7" w:rsidRDefault="00293D6A" w:rsidP="00266370">
            <w:pPr>
              <w:jc w:val="center"/>
              <w:rPr>
                <w:sz w:val="26"/>
                <w:szCs w:val="26"/>
                <w:lang w:val="af-ZA"/>
              </w:rPr>
            </w:pPr>
            <w:r w:rsidRPr="00F92AC7">
              <w:br w:type="page"/>
            </w:r>
            <w:r w:rsidRPr="00F92AC7">
              <w:rPr>
                <w:sz w:val="26"/>
                <w:szCs w:val="26"/>
                <w:lang w:val="af-ZA"/>
              </w:rPr>
              <w:t>UBND TỈNH PHÚ THỌ</w:t>
            </w:r>
          </w:p>
        </w:tc>
        <w:tc>
          <w:tcPr>
            <w:tcW w:w="6237" w:type="dxa"/>
          </w:tcPr>
          <w:p w14:paraId="6014E1D4" w14:textId="77777777" w:rsidR="00293D6A" w:rsidRPr="00F92AC7" w:rsidRDefault="00293D6A" w:rsidP="00266370">
            <w:pPr>
              <w:jc w:val="center"/>
              <w:rPr>
                <w:b/>
                <w:sz w:val="26"/>
                <w:szCs w:val="26"/>
                <w:lang w:val="af-ZA"/>
              </w:rPr>
            </w:pPr>
            <w:r w:rsidRPr="00F92AC7">
              <w:rPr>
                <w:b/>
                <w:sz w:val="26"/>
                <w:szCs w:val="26"/>
                <w:lang w:val="af-ZA"/>
              </w:rPr>
              <w:t>CỘNG HÒA XÃ HỘI CHỦ NGHĨA VIỆT NAM</w:t>
            </w:r>
          </w:p>
        </w:tc>
      </w:tr>
      <w:tr w:rsidR="00F92AC7" w:rsidRPr="00F92AC7" w14:paraId="6E69D611" w14:textId="77777777" w:rsidTr="000B2775">
        <w:trPr>
          <w:trHeight w:val="354"/>
        </w:trPr>
        <w:tc>
          <w:tcPr>
            <w:tcW w:w="4536" w:type="dxa"/>
          </w:tcPr>
          <w:p w14:paraId="582CBA9F" w14:textId="77777777" w:rsidR="00293D6A" w:rsidRPr="00F92AC7" w:rsidRDefault="00293D6A" w:rsidP="000B2775">
            <w:pPr>
              <w:jc w:val="center"/>
              <w:rPr>
                <w:b/>
                <w:sz w:val="28"/>
                <w:szCs w:val="28"/>
                <w:lang w:val="af-ZA"/>
              </w:rPr>
            </w:pPr>
            <w:r w:rsidRPr="00F92AC7">
              <w:rPr>
                <w:b/>
                <w:sz w:val="28"/>
                <w:szCs w:val="28"/>
                <w:lang w:val="af-ZA"/>
              </w:rPr>
              <w:t xml:space="preserve">SỞ </w:t>
            </w:r>
            <w:r w:rsidR="000B2775" w:rsidRPr="00F92AC7">
              <w:rPr>
                <w:b/>
                <w:sz w:val="28"/>
                <w:szCs w:val="28"/>
                <w:lang w:val="af-ZA"/>
              </w:rPr>
              <w:t>KHOA HỌC VÀ CÔNG NGHỆ</w:t>
            </w:r>
          </w:p>
        </w:tc>
        <w:tc>
          <w:tcPr>
            <w:tcW w:w="6237" w:type="dxa"/>
          </w:tcPr>
          <w:p w14:paraId="470037CF" w14:textId="77777777" w:rsidR="00293D6A" w:rsidRPr="00F92AC7" w:rsidRDefault="00293D6A" w:rsidP="00266370">
            <w:pPr>
              <w:jc w:val="center"/>
              <w:rPr>
                <w:b/>
                <w:sz w:val="28"/>
                <w:szCs w:val="28"/>
                <w:lang w:val="af-ZA"/>
              </w:rPr>
            </w:pPr>
            <w:r w:rsidRPr="00F92AC7">
              <w:rPr>
                <w:b/>
                <w:sz w:val="28"/>
                <w:szCs w:val="28"/>
                <w:lang w:val="af-ZA"/>
              </w:rPr>
              <w:t>Độc lập - Tự do - Hạnh phúc</w:t>
            </w:r>
          </w:p>
        </w:tc>
      </w:tr>
      <w:tr w:rsidR="00F92AC7" w:rsidRPr="00F92AC7" w14:paraId="02AD0852" w14:textId="77777777" w:rsidTr="000B2775">
        <w:trPr>
          <w:trHeight w:val="619"/>
        </w:trPr>
        <w:tc>
          <w:tcPr>
            <w:tcW w:w="4536" w:type="dxa"/>
          </w:tcPr>
          <w:p w14:paraId="6D462A28" w14:textId="77777777" w:rsidR="00293D6A" w:rsidRPr="00F92AC7" w:rsidRDefault="00293D6A" w:rsidP="005E4361">
            <w:pPr>
              <w:spacing w:before="240" w:line="360" w:lineRule="exact"/>
              <w:jc w:val="center"/>
              <w:rPr>
                <w:sz w:val="26"/>
                <w:szCs w:val="26"/>
                <w:lang w:val="af-ZA"/>
              </w:rPr>
            </w:pPr>
            <w:r w:rsidRPr="00F92AC7">
              <w:rPr>
                <w:noProof/>
                <w:sz w:val="26"/>
                <w:szCs w:val="26"/>
              </w:rPr>
              <mc:AlternateContent>
                <mc:Choice Requires="wps">
                  <w:drawing>
                    <wp:anchor distT="0" distB="0" distL="114300" distR="114300" simplePos="0" relativeHeight="251657216" behindDoc="0" locked="0" layoutInCell="1" allowOverlap="1" wp14:anchorId="182F972F" wp14:editId="74C7B3D9">
                      <wp:simplePos x="0" y="0"/>
                      <wp:positionH relativeFrom="column">
                        <wp:posOffset>722078</wp:posOffset>
                      </wp:positionH>
                      <wp:positionV relativeFrom="paragraph">
                        <wp:posOffset>15047</wp:posOffset>
                      </wp:positionV>
                      <wp:extent cx="1224501"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80E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2pt" to="15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ZT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"/>
                  </w:pict>
                </mc:Fallback>
              </mc:AlternateContent>
            </w:r>
            <w:r w:rsidRPr="00F92AC7">
              <w:rPr>
                <w:sz w:val="26"/>
                <w:szCs w:val="26"/>
                <w:lang w:val="af-ZA"/>
              </w:rPr>
              <w:t xml:space="preserve">Số: </w:t>
            </w:r>
            <w:r w:rsidR="005E4361" w:rsidRPr="00F92AC7">
              <w:rPr>
                <w:sz w:val="26"/>
                <w:szCs w:val="26"/>
                <w:lang w:val="af-ZA"/>
              </w:rPr>
              <w:t xml:space="preserve">     </w:t>
            </w:r>
            <w:r w:rsidR="000B2775" w:rsidRPr="00F92AC7">
              <w:rPr>
                <w:sz w:val="26"/>
                <w:szCs w:val="26"/>
                <w:lang w:val="af-ZA"/>
              </w:rPr>
              <w:t xml:space="preserve">  /TTr-SKHCN</w:t>
            </w:r>
          </w:p>
          <w:p w14:paraId="37CC3499" w14:textId="77777777" w:rsidR="001B2158" w:rsidRPr="00F92AC7" w:rsidRDefault="000B2775" w:rsidP="005E4361">
            <w:pPr>
              <w:spacing w:before="240" w:line="360" w:lineRule="exact"/>
              <w:jc w:val="center"/>
              <w:rPr>
                <w:b/>
                <w:sz w:val="26"/>
                <w:szCs w:val="26"/>
                <w:lang w:val="af-ZA"/>
              </w:rPr>
            </w:pPr>
            <w:r w:rsidRPr="00F92AC7">
              <w:rPr>
                <w:b/>
                <w:sz w:val="26"/>
                <w:szCs w:val="26"/>
                <w:lang w:val="af-ZA"/>
              </w:rPr>
              <w:t>(</w:t>
            </w:r>
            <w:r w:rsidR="001B2158" w:rsidRPr="00F92AC7">
              <w:rPr>
                <w:b/>
                <w:sz w:val="26"/>
                <w:szCs w:val="26"/>
                <w:lang w:val="af-ZA"/>
              </w:rPr>
              <w:t>DỰ THẢO</w:t>
            </w:r>
            <w:r w:rsidRPr="00F92AC7">
              <w:rPr>
                <w:b/>
                <w:sz w:val="26"/>
                <w:szCs w:val="26"/>
                <w:lang w:val="af-ZA"/>
              </w:rPr>
              <w:t>)</w:t>
            </w:r>
          </w:p>
        </w:tc>
        <w:tc>
          <w:tcPr>
            <w:tcW w:w="6237" w:type="dxa"/>
          </w:tcPr>
          <w:p w14:paraId="300A92FF" w14:textId="77777777" w:rsidR="00293D6A" w:rsidRPr="00F92AC7" w:rsidRDefault="00293D6A" w:rsidP="000B2775">
            <w:pPr>
              <w:spacing w:before="240" w:line="360" w:lineRule="exact"/>
              <w:ind w:hanging="82"/>
              <w:jc w:val="center"/>
              <w:rPr>
                <w:i/>
                <w:sz w:val="28"/>
                <w:szCs w:val="28"/>
                <w:lang w:val="af-ZA"/>
              </w:rPr>
            </w:pPr>
            <w:r w:rsidRPr="00F92AC7">
              <w:rPr>
                <w:i/>
                <w:noProof/>
              </w:rPr>
              <mc:AlternateContent>
                <mc:Choice Requires="wps">
                  <w:drawing>
                    <wp:anchor distT="0" distB="0" distL="114300" distR="114300" simplePos="0" relativeHeight="251664384" behindDoc="0" locked="0" layoutInCell="1" allowOverlap="1" wp14:anchorId="2C4B7A81" wp14:editId="66A76547">
                      <wp:simplePos x="0" y="0"/>
                      <wp:positionH relativeFrom="column">
                        <wp:posOffset>817245</wp:posOffset>
                      </wp:positionH>
                      <wp:positionV relativeFrom="paragraph">
                        <wp:posOffset>13335</wp:posOffset>
                      </wp:positionV>
                      <wp:extent cx="21717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DAF3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05pt" to="235.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"/>
                  </w:pict>
                </mc:Fallback>
              </mc:AlternateContent>
            </w:r>
            <w:r w:rsidRPr="00F92AC7">
              <w:rPr>
                <w:i/>
                <w:sz w:val="28"/>
                <w:szCs w:val="28"/>
                <w:lang w:val="af-ZA"/>
              </w:rPr>
              <w:t xml:space="preserve">Phú Thọ, ngày </w:t>
            </w:r>
            <w:r w:rsidR="005E4361" w:rsidRPr="00F92AC7">
              <w:rPr>
                <w:i/>
                <w:sz w:val="28"/>
                <w:szCs w:val="28"/>
                <w:lang w:val="af-ZA"/>
              </w:rPr>
              <w:t xml:space="preserve">    </w:t>
            </w:r>
            <w:r w:rsidRPr="00F92AC7">
              <w:rPr>
                <w:i/>
                <w:sz w:val="28"/>
                <w:szCs w:val="28"/>
                <w:lang w:val="af-ZA"/>
              </w:rPr>
              <w:t xml:space="preserve"> tháng </w:t>
            </w:r>
            <w:r w:rsidR="000B2775" w:rsidRPr="00F92AC7">
              <w:rPr>
                <w:i/>
                <w:sz w:val="28"/>
                <w:szCs w:val="28"/>
                <w:lang w:val="af-ZA"/>
              </w:rPr>
              <w:t>9 năm 2025</w:t>
            </w:r>
          </w:p>
          <w:p w14:paraId="20B60A12" w14:textId="77777777" w:rsidR="00293D6A" w:rsidRPr="00F92AC7" w:rsidRDefault="00293D6A" w:rsidP="00266370">
            <w:pPr>
              <w:jc w:val="center"/>
              <w:rPr>
                <w:i/>
                <w:sz w:val="16"/>
                <w:szCs w:val="16"/>
                <w:lang w:val="af-ZA"/>
              </w:rPr>
            </w:pPr>
            <w:r w:rsidRPr="00F92AC7">
              <w:rPr>
                <w:i/>
                <w:sz w:val="16"/>
                <w:szCs w:val="16"/>
                <w:lang w:val="af-ZA"/>
              </w:rPr>
              <w:t xml:space="preserve"> </w:t>
            </w:r>
          </w:p>
        </w:tc>
      </w:tr>
    </w:tbl>
    <w:p w14:paraId="4324D29C" w14:textId="77777777" w:rsidR="001B2158" w:rsidRPr="00F92AC7" w:rsidRDefault="001B2158" w:rsidP="00293D6A">
      <w:pPr>
        <w:tabs>
          <w:tab w:val="center" w:pos="2552"/>
          <w:tab w:val="center" w:pos="6663"/>
        </w:tabs>
        <w:jc w:val="center"/>
        <w:rPr>
          <w:b/>
          <w:sz w:val="28"/>
          <w:lang w:val="pl-PL"/>
        </w:rPr>
      </w:pPr>
    </w:p>
    <w:p w14:paraId="76B07394" w14:textId="77777777" w:rsidR="00293D6A" w:rsidRPr="00F92AC7" w:rsidRDefault="00293D6A" w:rsidP="00293D6A">
      <w:pPr>
        <w:tabs>
          <w:tab w:val="center" w:pos="2552"/>
          <w:tab w:val="center" w:pos="6663"/>
        </w:tabs>
        <w:jc w:val="center"/>
        <w:rPr>
          <w:b/>
          <w:sz w:val="28"/>
          <w:lang w:val="pl-PL"/>
        </w:rPr>
      </w:pPr>
      <w:r w:rsidRPr="00F92AC7">
        <w:rPr>
          <w:b/>
          <w:sz w:val="28"/>
          <w:lang w:val="pl-PL"/>
        </w:rPr>
        <w:t>TỜ TRÌNH</w:t>
      </w:r>
    </w:p>
    <w:p w14:paraId="6A4EDB7D" w14:textId="7119E1E1" w:rsidR="00293D6A" w:rsidRPr="00F92AC7" w:rsidRDefault="00293D6A" w:rsidP="00293D6A">
      <w:pPr>
        <w:jc w:val="center"/>
        <w:rPr>
          <w:rFonts w:ascii="Times New Roman Bold" w:hAnsi="Times New Roman Bold"/>
          <w:b/>
          <w:spacing w:val="6"/>
          <w:sz w:val="28"/>
          <w:szCs w:val="28"/>
          <w:lang w:val="af-ZA"/>
        </w:rPr>
      </w:pPr>
      <w:r w:rsidRPr="00F92AC7">
        <w:rPr>
          <w:rFonts w:ascii="Times New Roman Bold" w:hAnsi="Times New Roman Bold"/>
          <w:b/>
          <w:spacing w:val="6"/>
          <w:sz w:val="28"/>
          <w:szCs w:val="28"/>
          <w:lang w:val="af-ZA"/>
        </w:rPr>
        <w:t xml:space="preserve">Về việc </w:t>
      </w:r>
      <w:r w:rsidR="00047339" w:rsidRPr="00F92AC7">
        <w:rPr>
          <w:b/>
          <w:bCs/>
          <w:iCs/>
          <w:sz w:val="28"/>
          <w:szCs w:val="28"/>
          <w:shd w:val="clear" w:color="auto" w:fill="FFFFFF"/>
        </w:rPr>
        <w:t>quy định nội dung và mức chi thực hiện nhiệm vụ khoa học và công nghệ sử dụng ngân sách nhà nước trên địa bàn tỉnh Phú Thọ</w:t>
      </w:r>
    </w:p>
    <w:p w14:paraId="6E474BCF" w14:textId="77777777" w:rsidR="00293D6A" w:rsidRPr="00F92AC7" w:rsidRDefault="00293D6A" w:rsidP="00293D6A">
      <w:pPr>
        <w:tabs>
          <w:tab w:val="center" w:pos="2552"/>
          <w:tab w:val="center" w:pos="6663"/>
        </w:tabs>
        <w:jc w:val="center"/>
        <w:rPr>
          <w:sz w:val="28"/>
          <w:lang w:val="pl-PL"/>
        </w:rPr>
      </w:pPr>
      <w:r w:rsidRPr="00F92AC7">
        <w:rPr>
          <w:noProof/>
          <w:sz w:val="28"/>
        </w:rPr>
        <mc:AlternateContent>
          <mc:Choice Requires="wps">
            <w:drawing>
              <wp:anchor distT="0" distB="0" distL="114300" distR="114300" simplePos="0" relativeHeight="251659264" behindDoc="0" locked="0" layoutInCell="1" allowOverlap="1" wp14:anchorId="3EE53A65" wp14:editId="7AFE1A37">
                <wp:simplePos x="0" y="0"/>
                <wp:positionH relativeFrom="column">
                  <wp:posOffset>2369820</wp:posOffset>
                </wp:positionH>
                <wp:positionV relativeFrom="paragraph">
                  <wp:posOffset>22860</wp:posOffset>
                </wp:positionV>
                <wp:extent cx="960120" cy="9525"/>
                <wp:effectExtent l="11430"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38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1.8pt" to="26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"/>
            </w:pict>
          </mc:Fallback>
        </mc:AlternateContent>
      </w:r>
    </w:p>
    <w:p w14:paraId="403438A3" w14:textId="77777777" w:rsidR="00293D6A" w:rsidRPr="00F92AC7" w:rsidRDefault="00293D6A" w:rsidP="00293D6A">
      <w:pPr>
        <w:tabs>
          <w:tab w:val="center" w:pos="2552"/>
          <w:tab w:val="center" w:pos="6663"/>
        </w:tabs>
        <w:jc w:val="center"/>
        <w:rPr>
          <w:sz w:val="28"/>
          <w:lang w:val="pl-PL"/>
        </w:rPr>
      </w:pPr>
    </w:p>
    <w:p w14:paraId="2E6DA98C" w14:textId="77777777" w:rsidR="00293D6A" w:rsidRPr="00F92AC7" w:rsidRDefault="00293D6A" w:rsidP="00293D6A">
      <w:pPr>
        <w:tabs>
          <w:tab w:val="center" w:pos="2552"/>
          <w:tab w:val="center" w:pos="6663"/>
        </w:tabs>
        <w:jc w:val="center"/>
        <w:rPr>
          <w:sz w:val="28"/>
          <w:lang w:val="pl-PL"/>
        </w:rPr>
      </w:pPr>
      <w:r w:rsidRPr="00F92AC7">
        <w:rPr>
          <w:sz w:val="28"/>
          <w:lang w:val="pl-PL"/>
        </w:rPr>
        <w:t>Kính gửi: Ủy ban nhân dân tỉnh Phú Thọ</w:t>
      </w:r>
    </w:p>
    <w:p w14:paraId="400E1BA7" w14:textId="77777777" w:rsidR="00293D6A" w:rsidRPr="00F92AC7" w:rsidRDefault="00293D6A" w:rsidP="00293D6A">
      <w:pPr>
        <w:tabs>
          <w:tab w:val="center" w:pos="2552"/>
          <w:tab w:val="center" w:pos="6663"/>
        </w:tabs>
        <w:jc w:val="center"/>
        <w:rPr>
          <w:sz w:val="28"/>
          <w:lang w:val="pl-PL"/>
        </w:rPr>
      </w:pPr>
    </w:p>
    <w:p w14:paraId="7847AD8E" w14:textId="551444CC" w:rsidR="00EA11E9" w:rsidRPr="00A32A70" w:rsidRDefault="00592EFE" w:rsidP="002B43C8">
      <w:pPr>
        <w:shd w:val="clear" w:color="auto" w:fill="FFFFFF"/>
        <w:tabs>
          <w:tab w:val="left" w:pos="567"/>
        </w:tabs>
        <w:spacing w:after="120" w:line="264" w:lineRule="auto"/>
        <w:ind w:firstLine="567"/>
        <w:jc w:val="both"/>
        <w:rPr>
          <w:bCs/>
          <w:sz w:val="28"/>
          <w:szCs w:val="28"/>
          <w:lang w:val="pl-PL"/>
        </w:rPr>
      </w:pPr>
      <w:r w:rsidRPr="00F92AC7">
        <w:rPr>
          <w:bCs/>
          <w:sz w:val="28"/>
          <w:szCs w:val="28"/>
          <w:lang w:val="pl-PL"/>
        </w:rPr>
        <w:tab/>
      </w:r>
      <w:r w:rsidR="00EA11E9" w:rsidRPr="00A32A70">
        <w:rPr>
          <w:bCs/>
          <w:sz w:val="28"/>
          <w:szCs w:val="28"/>
          <w:lang w:val="pl-PL"/>
        </w:rPr>
        <w:t>Căn cứ Đề án số 01/ĐA-SKH&amp;CN ngày 09/05/2025 của Liên Sở Khoa học và Công nghệ Phú Thọ - Vĩnh Phúc - Hòa Bình hợp nhất Sở Khoa học và Công nghệ tỉnh Phú Thọ, Vĩnh Phúc, Hòa Bình thành Sở Kho</w:t>
      </w:r>
      <w:r w:rsidR="00F749AE" w:rsidRPr="00A32A70">
        <w:rPr>
          <w:bCs/>
          <w:sz w:val="28"/>
          <w:szCs w:val="28"/>
          <w:lang w:val="pl-PL"/>
        </w:rPr>
        <w:t>a học và Công nghệ tỉnh Phú Thọ;</w:t>
      </w:r>
    </w:p>
    <w:p w14:paraId="70DA2342" w14:textId="05A02ABE" w:rsidR="00EA11E9" w:rsidRPr="00A32A70" w:rsidRDefault="00592EFE" w:rsidP="002B43C8">
      <w:pPr>
        <w:shd w:val="clear" w:color="auto" w:fill="FFFFFF"/>
        <w:tabs>
          <w:tab w:val="left" w:pos="567"/>
        </w:tabs>
        <w:spacing w:after="120" w:line="264" w:lineRule="auto"/>
        <w:ind w:firstLine="567"/>
        <w:jc w:val="both"/>
        <w:rPr>
          <w:bCs/>
          <w:sz w:val="28"/>
          <w:szCs w:val="28"/>
          <w:lang w:val="pl-PL"/>
        </w:rPr>
      </w:pPr>
      <w:r w:rsidRPr="00A32A70">
        <w:rPr>
          <w:bCs/>
          <w:sz w:val="28"/>
          <w:szCs w:val="28"/>
          <w:lang w:val="pl-PL"/>
        </w:rPr>
        <w:tab/>
      </w:r>
      <w:r w:rsidR="00EA11E9" w:rsidRPr="00A32A70">
        <w:rPr>
          <w:bCs/>
          <w:sz w:val="28"/>
          <w:szCs w:val="28"/>
          <w:lang w:val="pl-PL"/>
        </w:rPr>
        <w:t xml:space="preserve">Căn cứ Nghị Quyết số 172 -NQ/TU ngày 25/6/2025 của Ban Thường vụ Tỉnh uỷ Phú Thọ về Đề án sắp xếp, hợp nhất các tổ chức hành chính, đơn vị sự nghiệp công lập, doanh nghiệp Nhà nước thuộc Ủy ban nhân dân tỉnh Phú Thọ sau khi thực hiện sắp xếp đơn vị hành chính tỉnh Phú Thọ, Vĩnh Phúc, Hòa Bình; </w:t>
      </w:r>
    </w:p>
    <w:p w14:paraId="7B8792C9" w14:textId="08174A42" w:rsidR="006F3D3F" w:rsidRPr="00A32A70" w:rsidRDefault="008257C9" w:rsidP="002B43C8">
      <w:pPr>
        <w:spacing w:after="120" w:line="264" w:lineRule="auto"/>
        <w:ind w:firstLine="720"/>
        <w:jc w:val="both"/>
        <w:rPr>
          <w:spacing w:val="-4"/>
          <w:sz w:val="28"/>
          <w:szCs w:val="28"/>
          <w:lang w:val="da-DK"/>
        </w:rPr>
      </w:pPr>
      <w:r w:rsidRPr="00A32A70">
        <w:rPr>
          <w:spacing w:val="-4"/>
          <w:sz w:val="28"/>
          <w:szCs w:val="28"/>
          <w:lang w:val="da-DK"/>
        </w:rPr>
        <w:t>Thực hiện Công văn</w:t>
      </w:r>
      <w:r w:rsidR="006F3D3F" w:rsidRPr="00A32A70">
        <w:rPr>
          <w:spacing w:val="-4"/>
          <w:sz w:val="28"/>
          <w:szCs w:val="28"/>
          <w:lang w:val="da-DK"/>
        </w:rPr>
        <w:t xml:space="preserve"> số 2358/UBND-KGVX ngày 14/8/2025 về việc chỉ đạo rà soát, tham mưu xử lý  văn bản do HĐND, UBND, Chủ tịch UBND 03 tỉnh Vĩnh Phúc, Phú Thọ, Hòa Bình đã ban hành trước khi sáp nhập thuộc lĩnh vực KH&amp;CN</w:t>
      </w:r>
      <w:r w:rsidR="00E463B9" w:rsidRPr="00A32A70">
        <w:rPr>
          <w:spacing w:val="-4"/>
          <w:sz w:val="28"/>
          <w:szCs w:val="28"/>
          <w:lang w:val="da-DK"/>
        </w:rPr>
        <w:t>.</w:t>
      </w:r>
    </w:p>
    <w:p w14:paraId="1B1713F2" w14:textId="77777777" w:rsidR="00293D6A" w:rsidRPr="00A32A70" w:rsidRDefault="008C4BAD" w:rsidP="002B43C8">
      <w:pPr>
        <w:tabs>
          <w:tab w:val="center" w:pos="1701"/>
          <w:tab w:val="center" w:pos="6804"/>
        </w:tabs>
        <w:spacing w:after="120" w:line="264" w:lineRule="auto"/>
        <w:ind w:firstLine="720"/>
        <w:jc w:val="both"/>
        <w:rPr>
          <w:sz w:val="28"/>
          <w:szCs w:val="28"/>
          <w:lang w:val="pl-PL"/>
        </w:rPr>
      </w:pPr>
      <w:r w:rsidRPr="00A32A70">
        <w:rPr>
          <w:sz w:val="28"/>
          <w:szCs w:val="28"/>
          <w:lang w:val="pl-PL"/>
        </w:rPr>
        <w:t xml:space="preserve">Sở </w:t>
      </w:r>
      <w:r w:rsidR="006F3D3F" w:rsidRPr="00A32A70">
        <w:rPr>
          <w:sz w:val="28"/>
          <w:szCs w:val="28"/>
          <w:lang w:val="pl-PL"/>
        </w:rPr>
        <w:t>Khoa học và Công nghệ</w:t>
      </w:r>
      <w:r w:rsidRPr="00A32A70">
        <w:rPr>
          <w:sz w:val="28"/>
          <w:szCs w:val="28"/>
          <w:lang w:val="pl-PL"/>
        </w:rPr>
        <w:t xml:space="preserve"> kính trình UBND tỉnh dự thảo </w:t>
      </w:r>
      <w:r w:rsidR="005E4361" w:rsidRPr="00A32A70">
        <w:rPr>
          <w:sz w:val="28"/>
          <w:szCs w:val="28"/>
          <w:lang w:val="pl-PL"/>
        </w:rPr>
        <w:t>Nghị quyết</w:t>
      </w:r>
      <w:r w:rsidRPr="00A32A70">
        <w:rPr>
          <w:sz w:val="28"/>
          <w:szCs w:val="28"/>
          <w:lang w:val="pl-PL"/>
        </w:rPr>
        <w:t xml:space="preserve"> quy định </w:t>
      </w:r>
      <w:r w:rsidRPr="00A32A70">
        <w:rPr>
          <w:spacing w:val="6"/>
          <w:sz w:val="28"/>
          <w:szCs w:val="28"/>
          <w:lang w:val="af-ZA"/>
        </w:rPr>
        <w:t>định mức lập dự toán thực hiện nhiệm vụ khoa học và công nghệ sử dụng ngân sách nhà nước trên địa bàn tỉnh Phú Thọ</w:t>
      </w:r>
      <w:r w:rsidR="00293D6A" w:rsidRPr="00A32A70">
        <w:rPr>
          <w:sz w:val="28"/>
          <w:szCs w:val="28"/>
          <w:lang w:val="pl-PL"/>
        </w:rPr>
        <w:t xml:space="preserve">. </w:t>
      </w:r>
    </w:p>
    <w:p w14:paraId="5F64E62E" w14:textId="77777777" w:rsidR="008C4BAD" w:rsidRPr="00A32A70" w:rsidRDefault="0034461E" w:rsidP="002B43C8">
      <w:pPr>
        <w:tabs>
          <w:tab w:val="left" w:pos="720"/>
        </w:tabs>
        <w:spacing w:after="120" w:line="264" w:lineRule="auto"/>
        <w:ind w:right="-225" w:firstLine="720"/>
        <w:jc w:val="both"/>
        <w:rPr>
          <w:b/>
          <w:sz w:val="28"/>
          <w:szCs w:val="28"/>
          <w:lang w:val="pl-PL"/>
        </w:rPr>
      </w:pPr>
      <w:r w:rsidRPr="00A32A70">
        <w:rPr>
          <w:b/>
          <w:sz w:val="28"/>
          <w:szCs w:val="28"/>
          <w:lang w:val="pl-PL"/>
        </w:rPr>
        <w:t>I</w:t>
      </w:r>
      <w:r w:rsidR="008C4BAD" w:rsidRPr="00A32A70">
        <w:rPr>
          <w:b/>
          <w:sz w:val="28"/>
          <w:szCs w:val="28"/>
          <w:lang w:val="pl-PL"/>
        </w:rPr>
        <w:t xml:space="preserve">. Sự cần thiết ban hành </w:t>
      </w:r>
      <w:r w:rsidR="00354FC5" w:rsidRPr="00A32A70">
        <w:rPr>
          <w:b/>
          <w:sz w:val="28"/>
          <w:szCs w:val="28"/>
          <w:lang w:val="pl-PL"/>
        </w:rPr>
        <w:t>Nghị quyết</w:t>
      </w:r>
    </w:p>
    <w:p w14:paraId="3CDF668D" w14:textId="77777777" w:rsidR="005E4361" w:rsidRPr="00A32A70" w:rsidRDefault="008C4BAD" w:rsidP="002B43C8">
      <w:pPr>
        <w:tabs>
          <w:tab w:val="left" w:pos="851"/>
        </w:tabs>
        <w:spacing w:after="120" w:line="264" w:lineRule="auto"/>
        <w:ind w:firstLine="720"/>
        <w:jc w:val="both"/>
        <w:rPr>
          <w:iCs/>
          <w:sz w:val="28"/>
          <w:szCs w:val="28"/>
          <w:lang w:val="af-ZA"/>
        </w:rPr>
      </w:pPr>
      <w:r w:rsidRPr="00A32A70">
        <w:rPr>
          <w:iCs/>
          <w:sz w:val="28"/>
          <w:szCs w:val="28"/>
          <w:lang w:val="af-ZA"/>
        </w:rPr>
        <w:t>Ngày 10/01/2023, Bộ trưởng Bộ Tài chính đã ban hành Thông tư số 03/2023/TT-BTC quy định lập dự toán, quản lý sử dụng và quyết toán kinh phí ngân sách nhà nước thực hiện nhiệm vụ khoa học và công nghệ (thay thế một số Điều, khoản của Thông tư số 55/2015/TTLT-BTC-BKHCN ngày 22/4/2015), trong đó một số nhiệm vụ chi tăng từ 1,25- 1,6 lần so với Thông tư số 55/2015/TTLT-BTC-BKHCN như: Chi thù lao tham gia hội thảo khoa học của người chủ trì, báo cáo viên, người tham gia hội thảo; Chi họp Hội đồng tư vấn xác định nhiệm vụ KHCN của Chủ tịch, Phó Chủ tịch và thành viên của hội đồng...,; một số nhiệm vụ chi mới bổ sung như: chi thư ký khoa học của cuộc họp Hội đồng tư vấn tuyển chọn, giao trực tiếp tổ chức, cá nhân chủ trì nhiệm vụ KHCN và cuộc họp Hội đồng nghiệm thu; Chi thù lao xây dựng yêu cầu đặt hàng đối với các nhiệm vụ đề xuất thực hiện của Chủ tịch, Phó Chủ tịch và thành viên của hội đồng...).</w:t>
      </w:r>
      <w:r w:rsidR="00F749AE" w:rsidRPr="00A32A70">
        <w:rPr>
          <w:iCs/>
          <w:sz w:val="28"/>
          <w:szCs w:val="28"/>
          <w:lang w:val="af-ZA"/>
        </w:rPr>
        <w:t xml:space="preserve"> </w:t>
      </w:r>
      <w:r w:rsidR="005E4361" w:rsidRPr="00A32A70">
        <w:rPr>
          <w:iCs/>
          <w:spacing w:val="-4"/>
          <w:sz w:val="28"/>
          <w:szCs w:val="28"/>
          <w:lang w:val="af-ZA"/>
        </w:rPr>
        <w:lastRenderedPageBreak/>
        <w:t xml:space="preserve">Tại đoạn 1 Khoản 1 Điều 2 Thông tư số 03/2023/TT-BTC của Bộ Tài chính quy định: </w:t>
      </w:r>
      <w:r w:rsidR="005E4361" w:rsidRPr="00A32A70">
        <w:rPr>
          <w:i/>
          <w:iCs/>
          <w:spacing w:val="-4"/>
          <w:sz w:val="28"/>
          <w:szCs w:val="28"/>
          <w:lang w:val="af-ZA"/>
        </w:rPr>
        <w:t>“Căn cứ quy định tại Thông tư này...  các địa phương căn cứ tình hình thực tế và khả năng ngân sách được giao để phê duyệt định mức lập dự toán thực hiện nhiệm vụ khoa học và công nghệ thuộc phạm vi quản lý ..., nhưng tối đa không vượt quá định mức quy định tại Thông tư này...</w:t>
      </w:r>
      <w:r w:rsidR="005E4361" w:rsidRPr="00A32A70">
        <w:rPr>
          <w:iCs/>
          <w:spacing w:val="-4"/>
          <w:sz w:val="28"/>
          <w:szCs w:val="28"/>
          <w:lang w:val="af-ZA"/>
        </w:rPr>
        <w:t>”.</w:t>
      </w:r>
      <w:r w:rsidR="00F749AE" w:rsidRPr="00A32A70">
        <w:rPr>
          <w:iCs/>
          <w:sz w:val="28"/>
          <w:szCs w:val="28"/>
          <w:lang w:val="af-ZA"/>
        </w:rPr>
        <w:t xml:space="preserve"> </w:t>
      </w:r>
      <w:r w:rsidR="005E4361" w:rsidRPr="00A32A70">
        <w:rPr>
          <w:iCs/>
          <w:sz w:val="28"/>
          <w:szCs w:val="28"/>
          <w:lang w:val="af-ZA"/>
        </w:rPr>
        <w:t>Mặt khác, t</w:t>
      </w:r>
      <w:r w:rsidR="005E4361" w:rsidRPr="00A32A70">
        <w:rPr>
          <w:iCs/>
          <w:spacing w:val="-4"/>
          <w:sz w:val="28"/>
          <w:szCs w:val="28"/>
          <w:lang w:val="af-ZA"/>
        </w:rPr>
        <w:t>ại</w:t>
      </w:r>
      <w:r w:rsidR="005E4361" w:rsidRPr="00A32A70">
        <w:rPr>
          <w:iCs/>
          <w:sz w:val="28"/>
          <w:szCs w:val="28"/>
          <w:lang w:val="af-ZA"/>
        </w:rPr>
        <w:t xml:space="preserve"> đoạn 2 </w:t>
      </w:r>
      <w:r w:rsidR="005E4361" w:rsidRPr="00A32A70">
        <w:rPr>
          <w:iCs/>
          <w:spacing w:val="-4"/>
          <w:sz w:val="28"/>
          <w:szCs w:val="28"/>
          <w:lang w:val="af-ZA"/>
        </w:rPr>
        <w:t>Khoản 1 Điều 2 Thông tư số 03/2023/TT-BTC quy định: “</w:t>
      </w:r>
      <w:r w:rsidR="005E4361" w:rsidRPr="00A32A70">
        <w:rPr>
          <w:i/>
          <w:iCs/>
          <w:spacing w:val="-4"/>
          <w:sz w:val="28"/>
          <w:szCs w:val="28"/>
          <w:lang w:val="af-ZA"/>
        </w:rPr>
        <w:t>Trong trường hợp cần thiết, căn cứ khả năng cân đối ngân sách và điều kiện cụ thể của từng địa phương, Ủy ban nhân dân cấp tỉnh trình Hội đồng nhân dân cùng cấp quyết định bổ sung một số nội dung và mức chi ngoài các nội dung, định mức chi quy định tại Thông tư này ...”.</w:t>
      </w:r>
    </w:p>
    <w:p w14:paraId="616E0204" w14:textId="77777777" w:rsidR="005E4361" w:rsidRPr="00A32A70" w:rsidRDefault="00F749AE" w:rsidP="002B43C8">
      <w:pPr>
        <w:spacing w:after="120" w:line="264" w:lineRule="auto"/>
        <w:ind w:firstLine="720"/>
        <w:jc w:val="both"/>
        <w:rPr>
          <w:i/>
          <w:sz w:val="28"/>
          <w:szCs w:val="28"/>
          <w:shd w:val="clear" w:color="auto" w:fill="FFFFFF"/>
          <w:lang w:val="af-ZA"/>
        </w:rPr>
      </w:pPr>
      <w:r w:rsidRPr="00A32A70">
        <w:rPr>
          <w:iCs/>
          <w:sz w:val="28"/>
          <w:szCs w:val="28"/>
          <w:lang w:val="af-ZA"/>
        </w:rPr>
        <w:t>N</w:t>
      </w:r>
      <w:r w:rsidR="005E4361" w:rsidRPr="00A32A70">
        <w:rPr>
          <w:iCs/>
          <w:sz w:val="28"/>
          <w:szCs w:val="28"/>
          <w:lang w:val="af-ZA"/>
        </w:rPr>
        <w:t xml:space="preserve">gày </w:t>
      </w:r>
      <w:r w:rsidR="00821C46" w:rsidRPr="00A32A70">
        <w:rPr>
          <w:iCs/>
          <w:sz w:val="28"/>
          <w:szCs w:val="28"/>
          <w:lang w:val="af-ZA"/>
        </w:rPr>
        <w:t xml:space="preserve">05/9/2024 Bộ Tài chính đã ban hành Thông tư số 65/2024/TT-BTC, </w:t>
      </w:r>
      <w:r w:rsidR="00821C46" w:rsidRPr="00A32A70">
        <w:rPr>
          <w:iCs/>
          <w:sz w:val="28"/>
          <w:szCs w:val="28"/>
          <w:shd w:val="clear" w:color="auto" w:fill="FFFFFF"/>
          <w:lang w:val="nl-NL"/>
        </w:rPr>
        <w:t>sửa đổi, bổ sung </w:t>
      </w:r>
      <w:bookmarkStart w:id="0" w:name="dc_1"/>
      <w:r w:rsidR="00821C46" w:rsidRPr="00A32A70">
        <w:rPr>
          <w:iCs/>
          <w:sz w:val="28"/>
          <w:szCs w:val="28"/>
          <w:shd w:val="clear" w:color="auto" w:fill="FFFFFF"/>
          <w:lang w:val="nl-NL"/>
        </w:rPr>
        <w:t>khoản 1 Điều 2 Thông tư số 03/2023/TT-BTC</w:t>
      </w:r>
      <w:bookmarkEnd w:id="0"/>
      <w:r w:rsidR="00821C46" w:rsidRPr="00A32A70">
        <w:rPr>
          <w:iCs/>
          <w:sz w:val="28"/>
          <w:szCs w:val="28"/>
          <w:shd w:val="clear" w:color="auto" w:fill="FFFFFF"/>
          <w:lang w:val="nl-NL"/>
        </w:rPr>
        <w:t> ngày 10 tháng 01 năm 2023 của Bộ Tài chính quy định lập dự toán, quản lý sử dụng và quyết toán kinh phí ngân sách nhà nước thực hiện nhiệm vụ khoa học và công nghệ, trong đó tại Khoản 2 Điều 2 Thông tư số 65/2023/TT-BTC quy định: “</w:t>
      </w:r>
      <w:r w:rsidR="00821C46" w:rsidRPr="00A32A70">
        <w:rPr>
          <w:i/>
          <w:sz w:val="28"/>
          <w:szCs w:val="28"/>
          <w:shd w:val="clear" w:color="auto" w:fill="FFFFFF"/>
          <w:lang w:val="af-ZA"/>
        </w:rPr>
        <w:t>Đối với các địa phương chưa ban hành Nghị quyết của Hội đồng nhân dân cấp tỉnh quy định về nội dung, mức chi từ ngân sách nhà nước để thực hiện nhiệm vụ khoa học và công nghệ tại địa phương; Sở Tài chính phối hợp với Sở Khoa học và Công nghệ và các cơ quan, đơn vị có liên quan khẩn trương báo cáo Ủy ban nhân dân cấp tỉnh trình Hội đồng nhân dân cấp tỉnh ban hành Nghị quyết của Hội đồng nhân dân cấp tỉnh để làm căn cứ thực hiện các nhiệm vụ khoa học và công nghệ tại địa phương đảm bảo phù hợp với quy định của pháp luật về ngân sách nhà nước, pháp luật về khoa học và công nghệ và pháp luật khác có liên quan”.</w:t>
      </w:r>
    </w:p>
    <w:p w14:paraId="545048A4" w14:textId="5AA5EA50" w:rsidR="0070063E" w:rsidRPr="00A32A70" w:rsidRDefault="00204AE2" w:rsidP="002B43C8">
      <w:pPr>
        <w:spacing w:after="120" w:line="264" w:lineRule="auto"/>
        <w:ind w:firstLine="720"/>
        <w:jc w:val="both"/>
        <w:rPr>
          <w:sz w:val="28"/>
          <w:szCs w:val="28"/>
          <w:lang w:val="da-DK"/>
        </w:rPr>
      </w:pPr>
      <w:r w:rsidRPr="00A32A70">
        <w:rPr>
          <w:iCs/>
          <w:sz w:val="28"/>
          <w:szCs w:val="28"/>
          <w:shd w:val="clear" w:color="auto" w:fill="FFFFFF"/>
          <w:lang w:val="da-DK"/>
        </w:rPr>
        <w:t>Trước khi hợp nhất</w:t>
      </w:r>
      <w:r w:rsidR="007448A9" w:rsidRPr="00A32A70">
        <w:rPr>
          <w:iCs/>
          <w:sz w:val="28"/>
          <w:szCs w:val="28"/>
          <w:shd w:val="clear" w:color="auto" w:fill="FFFFFF"/>
          <w:lang w:val="da-DK"/>
        </w:rPr>
        <w:t>, Hội đồng nhân dân các tỉnh</w:t>
      </w:r>
      <w:r w:rsidRPr="00A32A70">
        <w:rPr>
          <w:iCs/>
          <w:sz w:val="28"/>
          <w:szCs w:val="28"/>
          <w:shd w:val="clear" w:color="auto" w:fill="FFFFFF"/>
          <w:lang w:val="da-DK"/>
        </w:rPr>
        <w:t xml:space="preserve"> Phú Thọ (cũ), </w:t>
      </w:r>
      <w:r w:rsidR="005754B6" w:rsidRPr="00A32A70">
        <w:rPr>
          <w:iCs/>
          <w:sz w:val="28"/>
          <w:szCs w:val="28"/>
          <w:shd w:val="clear" w:color="auto" w:fill="FFFFFF"/>
          <w:lang w:val="da-DK"/>
        </w:rPr>
        <w:t xml:space="preserve">Hòa Bình và </w:t>
      </w:r>
      <w:r w:rsidR="007448A9" w:rsidRPr="00A32A70">
        <w:rPr>
          <w:iCs/>
          <w:sz w:val="28"/>
          <w:szCs w:val="28"/>
          <w:shd w:val="clear" w:color="auto" w:fill="FFFFFF"/>
          <w:lang w:val="da-DK"/>
        </w:rPr>
        <w:t xml:space="preserve">Vĩnh Phúc trên cơ sở các căn cứ trên </w:t>
      </w:r>
      <w:r w:rsidRPr="00A32A70">
        <w:rPr>
          <w:iCs/>
          <w:sz w:val="28"/>
          <w:szCs w:val="28"/>
          <w:shd w:val="clear" w:color="auto" w:fill="FFFFFF"/>
          <w:lang w:val="da-DK"/>
        </w:rPr>
        <w:t>đã ban hành</w:t>
      </w:r>
      <w:r w:rsidR="00E149A0" w:rsidRPr="00A32A70">
        <w:rPr>
          <w:iCs/>
          <w:sz w:val="28"/>
          <w:szCs w:val="28"/>
          <w:shd w:val="clear" w:color="auto" w:fill="FFFFFF"/>
          <w:lang w:val="da-DK"/>
        </w:rPr>
        <w:t xml:space="preserve"> các </w:t>
      </w:r>
      <w:r w:rsidR="00E149A0" w:rsidRPr="00A32A70">
        <w:rPr>
          <w:iCs/>
          <w:sz w:val="28"/>
          <w:szCs w:val="28"/>
          <w:shd w:val="clear" w:color="auto" w:fill="FFFFFF"/>
        </w:rPr>
        <w:t xml:space="preserve">Nghị quyết về </w:t>
      </w:r>
      <w:r w:rsidR="007448A9" w:rsidRPr="00A32A70">
        <w:rPr>
          <w:iCs/>
          <w:sz w:val="28"/>
          <w:szCs w:val="28"/>
          <w:shd w:val="clear" w:color="auto" w:fill="FFFFFF"/>
        </w:rPr>
        <w:t xml:space="preserve">nội dung và </w:t>
      </w:r>
      <w:r w:rsidR="00E149A0" w:rsidRPr="00A32A70">
        <w:rPr>
          <w:iCs/>
          <w:sz w:val="28"/>
          <w:szCs w:val="28"/>
          <w:shd w:val="clear" w:color="auto" w:fill="FFFFFF"/>
        </w:rPr>
        <w:t>định mức chi nhiệm vụ KHCN</w:t>
      </w:r>
      <w:r w:rsidR="007448A9" w:rsidRPr="00A32A70">
        <w:rPr>
          <w:iCs/>
          <w:sz w:val="28"/>
          <w:szCs w:val="28"/>
          <w:shd w:val="clear" w:color="auto" w:fill="FFFFFF"/>
        </w:rPr>
        <w:t xml:space="preserve"> phù hợp với nguồn lực của tỉnh để triển khai thực hiện nhiệm vụ khoa học và công nghệ sử dụng ngân sách</w:t>
      </w:r>
      <w:r w:rsidR="00266370" w:rsidRPr="00A32A70">
        <w:rPr>
          <w:iCs/>
          <w:sz w:val="28"/>
          <w:szCs w:val="28"/>
          <w:shd w:val="clear" w:color="auto" w:fill="FFFFFF"/>
          <w:lang w:val="da-DK"/>
        </w:rPr>
        <w:t>. Các Nghị quyết đã được ban hành như sau:</w:t>
      </w:r>
      <w:r w:rsidRPr="00A32A70">
        <w:rPr>
          <w:sz w:val="28"/>
          <w:szCs w:val="28"/>
          <w:lang w:val="da-DK"/>
        </w:rPr>
        <w:t xml:space="preserve"> </w:t>
      </w:r>
    </w:p>
    <w:p w14:paraId="26FF98B7" w14:textId="7D09DC87" w:rsidR="0070063E" w:rsidRPr="00A32A70" w:rsidRDefault="00266370" w:rsidP="002B43C8">
      <w:pPr>
        <w:spacing w:after="120" w:line="264" w:lineRule="auto"/>
        <w:ind w:firstLine="720"/>
        <w:jc w:val="both"/>
        <w:rPr>
          <w:sz w:val="28"/>
          <w:szCs w:val="28"/>
          <w:lang w:val="da-DK"/>
        </w:rPr>
      </w:pPr>
      <w:r w:rsidRPr="00A32A70">
        <w:rPr>
          <w:sz w:val="28"/>
          <w:szCs w:val="28"/>
          <w:lang w:val="da-DK"/>
        </w:rPr>
        <w:t>(1)</w:t>
      </w:r>
      <w:r w:rsidR="005754B6" w:rsidRPr="00A32A70">
        <w:rPr>
          <w:sz w:val="28"/>
          <w:szCs w:val="28"/>
          <w:lang w:val="da-DK"/>
        </w:rPr>
        <w:t xml:space="preserve"> </w:t>
      </w:r>
      <w:r w:rsidR="0070063E" w:rsidRPr="00A32A70">
        <w:rPr>
          <w:sz w:val="28"/>
          <w:szCs w:val="28"/>
          <w:lang w:val="da-DK"/>
        </w:rPr>
        <w:t xml:space="preserve">Nghị quyết số 19/2024/NQ-HĐND ngày 11/12/2024 của </w:t>
      </w:r>
      <w:r w:rsidR="000454CD" w:rsidRPr="00A32A70">
        <w:rPr>
          <w:sz w:val="28"/>
          <w:szCs w:val="28"/>
          <w:lang w:val="da-DK"/>
        </w:rPr>
        <w:t>Hội đ</w:t>
      </w:r>
      <w:r w:rsidR="005754B6" w:rsidRPr="00A32A70">
        <w:rPr>
          <w:sz w:val="28"/>
          <w:szCs w:val="28"/>
          <w:lang w:val="da-DK"/>
        </w:rPr>
        <w:t>ồng nhân dân tỉnh Phú Thọ quy định nội dung và mức chi thực hiện nhiệm vụ khoa học và công nghệ sử dụng ngân sách nhà nước trên địa bàn tỉnh Phú Thọ</w:t>
      </w:r>
    </w:p>
    <w:p w14:paraId="369275DA" w14:textId="444A49C2" w:rsidR="005754B6" w:rsidRPr="00A32A70" w:rsidRDefault="00266370" w:rsidP="002B43C8">
      <w:pPr>
        <w:spacing w:after="120" w:line="264" w:lineRule="auto"/>
        <w:ind w:firstLine="720"/>
        <w:jc w:val="both"/>
        <w:rPr>
          <w:sz w:val="28"/>
          <w:szCs w:val="28"/>
          <w:lang w:val="da-DK"/>
        </w:rPr>
      </w:pPr>
      <w:r w:rsidRPr="00A32A70">
        <w:rPr>
          <w:sz w:val="28"/>
          <w:szCs w:val="28"/>
          <w:lang w:val="da-DK"/>
        </w:rPr>
        <w:t>(2)</w:t>
      </w:r>
      <w:r w:rsidR="005754B6" w:rsidRPr="00A32A70">
        <w:rPr>
          <w:sz w:val="28"/>
          <w:szCs w:val="28"/>
          <w:lang w:val="da-DK"/>
        </w:rPr>
        <w:t xml:space="preserve"> Nghị quyết số 470/2024/NQ-HĐND ngày 06/12/2024 của</w:t>
      </w:r>
      <w:r w:rsidR="000454CD" w:rsidRPr="00A32A70">
        <w:rPr>
          <w:sz w:val="28"/>
          <w:szCs w:val="28"/>
          <w:lang w:val="da-DK"/>
        </w:rPr>
        <w:t xml:space="preserve"> Hội đ</w:t>
      </w:r>
      <w:r w:rsidR="005754B6" w:rsidRPr="00A32A70">
        <w:rPr>
          <w:sz w:val="28"/>
          <w:szCs w:val="28"/>
          <w:lang w:val="da-DK"/>
        </w:rPr>
        <w:t>ồng nhân dân tỉnh Hòa Bình ban hành quy định nội dung và mức chi kinh phí ngân sách nhà nước thực hiện nhiệm vụ khoa học và công nghệ trên địa bàn tỉnh Hòa Bình.</w:t>
      </w:r>
    </w:p>
    <w:p w14:paraId="2BC01014" w14:textId="0FB6A067" w:rsidR="005754B6" w:rsidRPr="00A32A70" w:rsidRDefault="00266370" w:rsidP="00D56E76">
      <w:pPr>
        <w:spacing w:after="120" w:line="264" w:lineRule="auto"/>
        <w:ind w:firstLine="720"/>
        <w:jc w:val="both"/>
        <w:rPr>
          <w:sz w:val="28"/>
          <w:szCs w:val="28"/>
          <w:lang w:val="da-DK"/>
        </w:rPr>
      </w:pPr>
      <w:r w:rsidRPr="00A32A70">
        <w:rPr>
          <w:sz w:val="28"/>
          <w:szCs w:val="28"/>
          <w:lang w:val="da-DK"/>
        </w:rPr>
        <w:t>(3)</w:t>
      </w:r>
      <w:r w:rsidR="005754B6" w:rsidRPr="00A32A70">
        <w:rPr>
          <w:sz w:val="28"/>
          <w:szCs w:val="28"/>
          <w:lang w:val="da-DK"/>
        </w:rPr>
        <w:t xml:space="preserve"> Nghị quyết số 03/2025/</w:t>
      </w:r>
      <w:r w:rsidR="000454CD" w:rsidRPr="00A32A70">
        <w:rPr>
          <w:sz w:val="28"/>
          <w:szCs w:val="28"/>
          <w:lang w:val="da-DK"/>
        </w:rPr>
        <w:t>NQ-HĐND ngày 27/6/2025 của Hội đ</w:t>
      </w:r>
      <w:r w:rsidR="005754B6" w:rsidRPr="00A32A70">
        <w:rPr>
          <w:sz w:val="28"/>
          <w:szCs w:val="28"/>
          <w:lang w:val="da-DK"/>
        </w:rPr>
        <w:t>ồng nhân dân tỉnh Vĩnh Phúc quy định nội dung và mức chi thực hiện nhiệm vụ khoa học và công nghệ có sử dụng ngân sách nhà nước trên địa bàn tỉnh Vĩnh Phúc</w:t>
      </w:r>
    </w:p>
    <w:p w14:paraId="0235879E" w14:textId="24CFCEE7" w:rsidR="00821C46" w:rsidRPr="00A32A70" w:rsidRDefault="00E149A0" w:rsidP="00266370">
      <w:pPr>
        <w:spacing w:after="120" w:line="264" w:lineRule="auto"/>
        <w:ind w:firstLine="720"/>
        <w:jc w:val="both"/>
        <w:rPr>
          <w:sz w:val="28"/>
          <w:szCs w:val="28"/>
          <w:lang w:val="da-DK"/>
        </w:rPr>
      </w:pPr>
      <w:r w:rsidRPr="00A32A70">
        <w:rPr>
          <w:sz w:val="28"/>
          <w:szCs w:val="28"/>
          <w:lang w:val="en-SG"/>
        </w:rPr>
        <w:t>T</w:t>
      </w:r>
      <w:r w:rsidRPr="00A32A70">
        <w:rPr>
          <w:sz w:val="28"/>
          <w:szCs w:val="28"/>
          <w:lang w:val="vi-VN"/>
        </w:rPr>
        <w:t xml:space="preserve">ỉnh Phú Thọ </w:t>
      </w:r>
      <w:r w:rsidR="00266370" w:rsidRPr="00A32A70">
        <w:rPr>
          <w:sz w:val="28"/>
          <w:szCs w:val="28"/>
        </w:rPr>
        <w:t xml:space="preserve">mới </w:t>
      </w:r>
      <w:r w:rsidRPr="00A32A70">
        <w:rPr>
          <w:sz w:val="28"/>
          <w:szCs w:val="28"/>
          <w:lang w:val="vi-VN"/>
        </w:rPr>
        <w:t xml:space="preserve">sau </w:t>
      </w:r>
      <w:r w:rsidR="00266370" w:rsidRPr="00A32A70">
        <w:rPr>
          <w:sz w:val="28"/>
          <w:szCs w:val="28"/>
        </w:rPr>
        <w:t xml:space="preserve">khi hợp nhất chưa có Nghị quyết thống nhất để </w:t>
      </w:r>
      <w:r w:rsidR="00266370" w:rsidRPr="00A32A70">
        <w:rPr>
          <w:sz w:val="28"/>
          <w:szCs w:val="28"/>
          <w:lang w:val="da-DK"/>
        </w:rPr>
        <w:t xml:space="preserve">quy định nội dung và mức chi thực hiện nhiệm vụ khoa học và công nghệ có sử dụng ngân sách </w:t>
      </w:r>
      <w:r w:rsidR="00266370" w:rsidRPr="00A32A70">
        <w:rPr>
          <w:sz w:val="28"/>
          <w:szCs w:val="28"/>
          <w:lang w:val="da-DK"/>
        </w:rPr>
        <w:lastRenderedPageBreak/>
        <w:t>nhà nước trên địa bàn tỉnh. Sau khi sáp nhập, tỉnh Phú Thọ có quy mô lớn, việc triển khai thực hiện các nhiệm vụ khoa học và công nghệ sử dụng ngân sách trên địa bàn tỉnh cần có Nghị quyết thống nhất để đảm bảo thực hiện thống nhất và giải quyết vấn đề</w:t>
      </w:r>
      <w:r w:rsidR="00266370" w:rsidRPr="00A32A70">
        <w:rPr>
          <w:iCs/>
          <w:sz w:val="28"/>
          <w:szCs w:val="28"/>
          <w:lang w:val="da-DK"/>
        </w:rPr>
        <w:t xml:space="preserve"> cấp bách để giải quyết vấn đề phát sinh sau khi hợp nhất đối với công tác triển khai thực hiện nhiệm vụ khoa học và công nghệ sử dụng ngân sách trên địa bàn tỉnh Phú Thọ mới.</w:t>
      </w:r>
      <w:r w:rsidR="00266370" w:rsidRPr="00A32A70">
        <w:rPr>
          <w:sz w:val="28"/>
          <w:szCs w:val="28"/>
          <w:lang w:val="da-DK"/>
        </w:rPr>
        <w:t xml:space="preserve"> </w:t>
      </w:r>
      <w:r w:rsidR="00821C46" w:rsidRPr="00A32A70">
        <w:rPr>
          <w:sz w:val="28"/>
          <w:szCs w:val="28"/>
          <w:shd w:val="clear" w:color="auto" w:fill="FFFFFF"/>
          <w:lang w:val="af-ZA"/>
        </w:rPr>
        <w:t>Do vậy, việc Hội đồng nhân dân tỉnh ban hành Nghị quyết</w:t>
      </w:r>
      <w:r w:rsidR="00F3145F" w:rsidRPr="00A32A70">
        <w:rPr>
          <w:sz w:val="28"/>
          <w:szCs w:val="28"/>
          <w:shd w:val="clear" w:color="auto" w:fill="FFFFFF"/>
          <w:lang w:val="af-ZA"/>
        </w:rPr>
        <w:t xml:space="preserve"> </w:t>
      </w:r>
      <w:r w:rsidR="00A35420" w:rsidRPr="00A32A70">
        <w:rPr>
          <w:iCs/>
          <w:sz w:val="28"/>
          <w:szCs w:val="28"/>
          <w:shd w:val="clear" w:color="auto" w:fill="FFFFFF"/>
        </w:rPr>
        <w:t>quy định nội dung và mức chi thực hiện nhiệm vụ khoa học và công nghệ sử dụng ngân sách nhà nước trên địa bàn tỉnh Phú Thọ</w:t>
      </w:r>
      <w:r w:rsidR="00A35420" w:rsidRPr="00A32A70">
        <w:rPr>
          <w:iCs/>
          <w:sz w:val="28"/>
          <w:szCs w:val="28"/>
          <w:lang w:val="af-ZA"/>
        </w:rPr>
        <w:t xml:space="preserve"> </w:t>
      </w:r>
      <w:r w:rsidR="00821C46" w:rsidRPr="00A32A70">
        <w:rPr>
          <w:iCs/>
          <w:sz w:val="28"/>
          <w:szCs w:val="28"/>
          <w:lang w:val="af-ZA"/>
        </w:rPr>
        <w:t>là cần thiết</w:t>
      </w:r>
      <w:r w:rsidR="00F3145F" w:rsidRPr="00A32A70">
        <w:rPr>
          <w:iCs/>
          <w:sz w:val="28"/>
          <w:szCs w:val="28"/>
          <w:lang w:val="af-ZA"/>
        </w:rPr>
        <w:t xml:space="preserve"> </w:t>
      </w:r>
      <w:r w:rsidR="00213163" w:rsidRPr="00A32A70">
        <w:rPr>
          <w:iCs/>
          <w:sz w:val="28"/>
          <w:szCs w:val="28"/>
          <w:lang w:val="af-ZA"/>
        </w:rPr>
        <w:t xml:space="preserve">để triển khai thống nhất, đồng bộ </w:t>
      </w:r>
      <w:r w:rsidR="00213163" w:rsidRPr="00A32A70">
        <w:rPr>
          <w:sz w:val="28"/>
          <w:szCs w:val="28"/>
          <w:lang w:val="da-DK"/>
        </w:rPr>
        <w:t>nội dung và mức chi thực hiện nhiệm vụ khoa học và công nghệ có sử dụng ngân sách nhà nước trên địa bàn tỉnh Phú Thọ mới</w:t>
      </w:r>
      <w:r w:rsidR="00F3145F" w:rsidRPr="00A32A70">
        <w:rPr>
          <w:sz w:val="28"/>
          <w:szCs w:val="28"/>
        </w:rPr>
        <w:t>.</w:t>
      </w:r>
    </w:p>
    <w:p w14:paraId="5AA05C4A" w14:textId="77777777" w:rsidR="008C4BAD" w:rsidRPr="00A32A70" w:rsidRDefault="0069413F" w:rsidP="002B43C8">
      <w:pPr>
        <w:widowControl w:val="0"/>
        <w:tabs>
          <w:tab w:val="right" w:leader="dot" w:pos="7920"/>
        </w:tabs>
        <w:spacing w:after="120" w:line="264" w:lineRule="auto"/>
        <w:ind w:firstLine="454"/>
        <w:jc w:val="both"/>
        <w:rPr>
          <w:b/>
          <w:spacing w:val="-4"/>
          <w:sz w:val="28"/>
          <w:szCs w:val="28"/>
          <w:lang w:val="af-ZA"/>
        </w:rPr>
      </w:pPr>
      <w:r w:rsidRPr="00A32A70">
        <w:rPr>
          <w:b/>
          <w:spacing w:val="-4"/>
          <w:sz w:val="28"/>
          <w:szCs w:val="28"/>
          <w:lang w:val="af-ZA"/>
        </w:rPr>
        <w:t xml:space="preserve">    </w:t>
      </w:r>
      <w:r w:rsidR="0034461E" w:rsidRPr="00A32A70">
        <w:rPr>
          <w:b/>
          <w:spacing w:val="-4"/>
          <w:sz w:val="28"/>
          <w:szCs w:val="28"/>
          <w:lang w:val="af-ZA"/>
        </w:rPr>
        <w:t>II</w:t>
      </w:r>
      <w:r w:rsidR="008C4BAD" w:rsidRPr="00A32A70">
        <w:rPr>
          <w:b/>
          <w:spacing w:val="-4"/>
          <w:sz w:val="28"/>
          <w:szCs w:val="28"/>
          <w:lang w:val="af-ZA"/>
        </w:rPr>
        <w:t>. Mục đích, quan điểm xây dự</w:t>
      </w:r>
      <w:r w:rsidR="00F749AE" w:rsidRPr="00A32A70">
        <w:rPr>
          <w:b/>
          <w:spacing w:val="-4"/>
          <w:sz w:val="28"/>
          <w:szCs w:val="28"/>
          <w:lang w:val="af-ZA"/>
        </w:rPr>
        <w:t>ng</w:t>
      </w:r>
      <w:r w:rsidR="008C4BAD" w:rsidRPr="00A32A70">
        <w:rPr>
          <w:b/>
          <w:spacing w:val="-4"/>
          <w:sz w:val="28"/>
          <w:szCs w:val="28"/>
          <w:lang w:val="af-ZA"/>
        </w:rPr>
        <w:t xml:space="preserve"> dự thảo </w:t>
      </w:r>
      <w:r w:rsidR="00354FC5" w:rsidRPr="00A32A70">
        <w:rPr>
          <w:b/>
          <w:spacing w:val="-4"/>
          <w:sz w:val="28"/>
          <w:szCs w:val="28"/>
          <w:lang w:val="af-ZA"/>
        </w:rPr>
        <w:t>Nghị quyết</w:t>
      </w:r>
    </w:p>
    <w:p w14:paraId="55015CF3" w14:textId="77777777" w:rsidR="008C4BAD" w:rsidRPr="00A32A70" w:rsidRDefault="0069413F" w:rsidP="002B43C8">
      <w:pPr>
        <w:spacing w:after="120" w:line="264" w:lineRule="auto"/>
        <w:ind w:firstLine="454"/>
        <w:jc w:val="both"/>
        <w:rPr>
          <w:b/>
          <w:bCs/>
          <w:position w:val="-6"/>
          <w:sz w:val="28"/>
          <w:szCs w:val="28"/>
          <w:lang w:val="af-ZA"/>
        </w:rPr>
      </w:pPr>
      <w:r w:rsidRPr="00A32A70">
        <w:rPr>
          <w:b/>
          <w:bCs/>
          <w:position w:val="-6"/>
          <w:sz w:val="28"/>
          <w:szCs w:val="28"/>
          <w:lang w:val="af-ZA"/>
        </w:rPr>
        <w:t xml:space="preserve">    </w:t>
      </w:r>
      <w:r w:rsidR="008C4BAD" w:rsidRPr="00A32A70">
        <w:rPr>
          <w:b/>
          <w:bCs/>
          <w:position w:val="-6"/>
          <w:sz w:val="28"/>
          <w:szCs w:val="28"/>
          <w:lang w:val="af-ZA"/>
        </w:rPr>
        <w:t xml:space="preserve">1. Mục đích </w:t>
      </w:r>
      <w:r w:rsidRPr="00A32A70">
        <w:rPr>
          <w:b/>
          <w:bCs/>
          <w:position w:val="-6"/>
          <w:sz w:val="28"/>
          <w:szCs w:val="28"/>
          <w:lang w:val="af-ZA"/>
        </w:rPr>
        <w:t>ban hành Nghị quyết</w:t>
      </w:r>
    </w:p>
    <w:p w14:paraId="51845BD1" w14:textId="77777777" w:rsidR="00213163" w:rsidRPr="00A32A70" w:rsidRDefault="0069413F" w:rsidP="00213163">
      <w:pPr>
        <w:spacing w:after="120"/>
        <w:ind w:firstLine="454"/>
        <w:jc w:val="both"/>
        <w:rPr>
          <w:spacing w:val="-4"/>
          <w:position w:val="-6"/>
          <w:sz w:val="28"/>
          <w:szCs w:val="28"/>
          <w:lang w:val="af-ZA"/>
        </w:rPr>
      </w:pPr>
      <w:r w:rsidRPr="00A32A70">
        <w:rPr>
          <w:spacing w:val="-4"/>
          <w:position w:val="-6"/>
          <w:sz w:val="28"/>
          <w:szCs w:val="28"/>
          <w:lang w:val="af-ZA"/>
        </w:rPr>
        <w:t xml:space="preserve">    </w:t>
      </w:r>
      <w:r w:rsidR="008C4BAD" w:rsidRPr="00A32A70">
        <w:rPr>
          <w:spacing w:val="-4"/>
          <w:position w:val="-6"/>
          <w:sz w:val="28"/>
          <w:szCs w:val="28"/>
          <w:lang w:val="af-ZA"/>
        </w:rPr>
        <w:t xml:space="preserve">- Đảm bảo </w:t>
      </w:r>
      <w:r w:rsidR="00213163" w:rsidRPr="00A32A70">
        <w:rPr>
          <w:spacing w:val="-4"/>
          <w:position w:val="-6"/>
          <w:sz w:val="28"/>
          <w:szCs w:val="28"/>
          <w:lang w:val="af-ZA"/>
        </w:rPr>
        <w:t>thống nhất về nội dung và mức chi thực hiện nhiệm vụ khoa học và công nghệ có sử dụng ngân sách nhà nước trên địa bàn tỉnh</w:t>
      </w:r>
      <w:r w:rsidR="008C4BAD" w:rsidRPr="00A32A70">
        <w:rPr>
          <w:spacing w:val="-4"/>
          <w:position w:val="-6"/>
          <w:sz w:val="28"/>
          <w:szCs w:val="28"/>
          <w:lang w:val="af-ZA"/>
        </w:rPr>
        <w:t xml:space="preserve"> </w:t>
      </w:r>
      <w:r w:rsidR="00C00A24" w:rsidRPr="00A32A70">
        <w:rPr>
          <w:spacing w:val="-4"/>
          <w:position w:val="-6"/>
          <w:sz w:val="28"/>
          <w:szCs w:val="28"/>
          <w:lang w:val="af-ZA"/>
        </w:rPr>
        <w:t xml:space="preserve">Phú Thọ </w:t>
      </w:r>
      <w:r w:rsidR="00213163" w:rsidRPr="00A32A70">
        <w:rPr>
          <w:spacing w:val="-4"/>
          <w:position w:val="-6"/>
          <w:sz w:val="28"/>
          <w:szCs w:val="28"/>
          <w:lang w:val="af-ZA"/>
        </w:rPr>
        <w:t xml:space="preserve">mới </w:t>
      </w:r>
      <w:r w:rsidR="00C00A24" w:rsidRPr="00A32A70">
        <w:rPr>
          <w:spacing w:val="-4"/>
          <w:position w:val="-6"/>
          <w:sz w:val="28"/>
          <w:szCs w:val="28"/>
          <w:lang w:val="af-ZA"/>
        </w:rPr>
        <w:t xml:space="preserve">sau </w:t>
      </w:r>
      <w:r w:rsidR="00213163" w:rsidRPr="00A32A70">
        <w:rPr>
          <w:spacing w:val="-4"/>
          <w:position w:val="-6"/>
          <w:sz w:val="28"/>
          <w:szCs w:val="28"/>
          <w:lang w:val="af-ZA"/>
        </w:rPr>
        <w:t xml:space="preserve">khi </w:t>
      </w:r>
      <w:r w:rsidR="00C00A24" w:rsidRPr="00A32A70">
        <w:rPr>
          <w:spacing w:val="-4"/>
          <w:position w:val="-6"/>
          <w:sz w:val="28"/>
          <w:szCs w:val="28"/>
          <w:lang w:val="af-ZA"/>
        </w:rPr>
        <w:t>sáp nhập</w:t>
      </w:r>
      <w:r w:rsidR="00213163" w:rsidRPr="00A32A70">
        <w:rPr>
          <w:spacing w:val="-4"/>
          <w:position w:val="-6"/>
          <w:sz w:val="28"/>
          <w:szCs w:val="28"/>
          <w:lang w:val="af-ZA"/>
        </w:rPr>
        <w:t>.</w:t>
      </w:r>
    </w:p>
    <w:p w14:paraId="6ADB2F97" w14:textId="31670105" w:rsidR="00213163" w:rsidRPr="00A32A70" w:rsidRDefault="00213163" w:rsidP="00213163">
      <w:pPr>
        <w:spacing w:after="120"/>
        <w:ind w:firstLine="720"/>
        <w:jc w:val="both"/>
        <w:rPr>
          <w:position w:val="-6"/>
          <w:sz w:val="28"/>
          <w:szCs w:val="28"/>
        </w:rPr>
      </w:pPr>
      <w:r w:rsidRPr="00A32A70">
        <w:rPr>
          <w:position w:val="-6"/>
          <w:sz w:val="28"/>
          <w:szCs w:val="28"/>
          <w:lang w:val="af-ZA"/>
        </w:rPr>
        <w:t xml:space="preserve">- </w:t>
      </w:r>
      <w:r w:rsidRPr="00A32A70">
        <w:rPr>
          <w:position w:val="-6"/>
          <w:sz w:val="28"/>
          <w:szCs w:val="28"/>
        </w:rPr>
        <w:t>Đảm bảo định mức lập dự toán, mức chi đối với các nhiệm vụ khoa học và công nghệ có sử dụng ngân sách nhà nước trên địa bàn tỉnh công khai, minh bạch, thống nhất và phù hợp thực tế khả năng ngân sách được giao của tỉnh Phú Thọ mới.</w:t>
      </w:r>
    </w:p>
    <w:p w14:paraId="2EA7A519" w14:textId="2E2644B1" w:rsidR="008C4BAD" w:rsidRPr="00A32A70" w:rsidRDefault="0069413F" w:rsidP="00213163">
      <w:pPr>
        <w:spacing w:after="120"/>
        <w:ind w:firstLine="454"/>
        <w:jc w:val="both"/>
        <w:rPr>
          <w:position w:val="-6"/>
          <w:sz w:val="28"/>
          <w:szCs w:val="28"/>
          <w:lang w:val="af-ZA"/>
        </w:rPr>
      </w:pPr>
      <w:r w:rsidRPr="00A32A70">
        <w:rPr>
          <w:position w:val="-6"/>
          <w:sz w:val="28"/>
          <w:szCs w:val="28"/>
          <w:lang w:val="af-ZA"/>
        </w:rPr>
        <w:t xml:space="preserve">   </w:t>
      </w:r>
      <w:r w:rsidR="008C4BAD" w:rsidRPr="00A32A70">
        <w:rPr>
          <w:position w:val="-6"/>
          <w:sz w:val="28"/>
          <w:szCs w:val="28"/>
          <w:lang w:val="af-ZA"/>
        </w:rPr>
        <w:t>- Tạo điều kiện thuận lợi cho các cơ quan, tổ chức, cá nhân có liên quan trong việc xây dựng dự toán, thực hiện các mức chi đối với nhiệm vụ khoa học và công nghệ có sử dụng ngân sách trên địa bàn tỉnh.</w:t>
      </w:r>
    </w:p>
    <w:p w14:paraId="70758041" w14:textId="77777777" w:rsidR="008C4BAD" w:rsidRPr="00A32A70" w:rsidRDefault="0069413F" w:rsidP="002B43C8">
      <w:pPr>
        <w:spacing w:after="120" w:line="264" w:lineRule="auto"/>
        <w:ind w:firstLine="454"/>
        <w:jc w:val="both"/>
        <w:rPr>
          <w:b/>
          <w:bCs/>
          <w:position w:val="-6"/>
          <w:sz w:val="28"/>
          <w:szCs w:val="28"/>
          <w:lang w:val="af-ZA"/>
        </w:rPr>
      </w:pPr>
      <w:r w:rsidRPr="00A32A70">
        <w:rPr>
          <w:b/>
          <w:bCs/>
          <w:position w:val="-6"/>
          <w:sz w:val="28"/>
          <w:szCs w:val="28"/>
          <w:lang w:val="af-ZA"/>
        </w:rPr>
        <w:t xml:space="preserve">    </w:t>
      </w:r>
      <w:r w:rsidR="008C4BAD" w:rsidRPr="00A32A70">
        <w:rPr>
          <w:b/>
          <w:bCs/>
          <w:position w:val="-6"/>
          <w:sz w:val="28"/>
          <w:szCs w:val="28"/>
          <w:lang w:val="af-ZA"/>
        </w:rPr>
        <w:t xml:space="preserve">2. Quan điểm </w:t>
      </w:r>
      <w:r w:rsidRPr="00A32A70">
        <w:rPr>
          <w:b/>
          <w:bCs/>
          <w:position w:val="-6"/>
          <w:sz w:val="28"/>
          <w:szCs w:val="28"/>
          <w:lang w:val="af-ZA"/>
        </w:rPr>
        <w:t>xây dựng dự thảo Nghị quyết</w:t>
      </w:r>
    </w:p>
    <w:p w14:paraId="66C62516" w14:textId="4A2D243A" w:rsidR="0069413F" w:rsidRPr="00A32A70" w:rsidRDefault="00213163" w:rsidP="00602C29">
      <w:pPr>
        <w:spacing w:before="60" w:after="60" w:line="276" w:lineRule="auto"/>
        <w:ind w:firstLine="454"/>
        <w:jc w:val="both"/>
        <w:rPr>
          <w:position w:val="-6"/>
          <w:sz w:val="28"/>
          <w:szCs w:val="28"/>
          <w:lang w:val="af-ZA"/>
        </w:rPr>
      </w:pPr>
      <w:r w:rsidRPr="00A32A70">
        <w:rPr>
          <w:position w:val="-6"/>
          <w:sz w:val="28"/>
          <w:szCs w:val="28"/>
        </w:rPr>
        <w:t>Việc xây dựng dự thảo Nghị quyết đảm bảo phù hợp với quy định tại Luật ban hành vă</w:t>
      </w:r>
      <w:r w:rsidR="00602C29" w:rsidRPr="00A32A70">
        <w:rPr>
          <w:position w:val="-6"/>
          <w:sz w:val="28"/>
          <w:szCs w:val="28"/>
        </w:rPr>
        <w:t>n bản quy phạm pháp luật năm 202</w:t>
      </w:r>
      <w:r w:rsidRPr="00A32A70">
        <w:rPr>
          <w:position w:val="-6"/>
          <w:sz w:val="28"/>
          <w:szCs w:val="28"/>
        </w:rPr>
        <w:t>5; Luật Ngân sách nhà nước ngày 25/6/2015; Thông tư số 03/2023/TT-BTC ngày 10 tháng 01 năm 2023 của Bộ trưởng Bộ Tài chính Quy định lập dự toán, quản lý sử dụng và quyết toán kinh phí ngân sách nhà nước thực hiện nhiệm vụ khoa học và công nghệ, Thông tư số 65/2024/TT-BTC sửa đổi, bổ sung Thông tư số 03/2023/TT-BTC và Thông tư số 02/2023/TT-BKHCN ngày 08/5/2023 của Bộ trưởng Bộ Khoa học và Công nghệ về Hướng dẫn một số nội dung chuyên môn phục vụ công tác xây dựng dự toán thực hiện nhiệm vụ khoa học có sử dụng ngân sách nhà nước.</w:t>
      </w:r>
    </w:p>
    <w:p w14:paraId="5A89B759" w14:textId="77777777" w:rsidR="00277055" w:rsidRPr="00A32A70" w:rsidRDefault="0034461E" w:rsidP="002B43C8">
      <w:pPr>
        <w:tabs>
          <w:tab w:val="center" w:pos="2552"/>
          <w:tab w:val="center" w:pos="6663"/>
        </w:tabs>
        <w:spacing w:after="120" w:line="264" w:lineRule="auto"/>
        <w:ind w:firstLine="720"/>
        <w:jc w:val="both"/>
        <w:rPr>
          <w:position w:val="-6"/>
          <w:sz w:val="28"/>
          <w:szCs w:val="28"/>
          <w:lang w:val="af-ZA"/>
        </w:rPr>
      </w:pPr>
      <w:r w:rsidRPr="00A32A70">
        <w:rPr>
          <w:b/>
          <w:sz w:val="28"/>
          <w:szCs w:val="28"/>
          <w:lang w:val="af-ZA"/>
        </w:rPr>
        <w:t>III</w:t>
      </w:r>
      <w:r w:rsidR="00277055" w:rsidRPr="00A32A70">
        <w:rPr>
          <w:b/>
          <w:sz w:val="28"/>
          <w:szCs w:val="28"/>
          <w:lang w:val="af-ZA"/>
        </w:rPr>
        <w:t xml:space="preserve">. Quá trình xây dựng </w:t>
      </w:r>
      <w:r w:rsidR="008C4BAD" w:rsidRPr="00A32A70">
        <w:rPr>
          <w:b/>
          <w:sz w:val="28"/>
          <w:szCs w:val="28"/>
          <w:lang w:val="af-ZA"/>
        </w:rPr>
        <w:t xml:space="preserve">dự thảo </w:t>
      </w:r>
      <w:r w:rsidR="00277055" w:rsidRPr="00A32A70">
        <w:rPr>
          <w:b/>
          <w:sz w:val="28"/>
          <w:szCs w:val="28"/>
          <w:lang w:val="af-ZA"/>
        </w:rPr>
        <w:t>văn bản</w:t>
      </w:r>
    </w:p>
    <w:p w14:paraId="3CE922C3" w14:textId="32B08D93" w:rsidR="00CA10E1" w:rsidRPr="00A32A70" w:rsidRDefault="00277055" w:rsidP="00CA10E1">
      <w:pPr>
        <w:tabs>
          <w:tab w:val="center" w:pos="2552"/>
          <w:tab w:val="center" w:pos="6663"/>
        </w:tabs>
        <w:spacing w:after="120" w:line="264" w:lineRule="auto"/>
        <w:ind w:firstLine="720"/>
        <w:jc w:val="both"/>
        <w:rPr>
          <w:i/>
          <w:iCs/>
          <w:sz w:val="28"/>
          <w:szCs w:val="28"/>
          <w:lang w:val="af-ZA"/>
        </w:rPr>
      </w:pPr>
      <w:r w:rsidRPr="00A32A70">
        <w:rPr>
          <w:sz w:val="28"/>
          <w:szCs w:val="28"/>
          <w:lang w:val="af-ZA"/>
        </w:rPr>
        <w:t xml:space="preserve">Sở Khoa học và Công nghệ </w:t>
      </w:r>
      <w:r w:rsidR="005E5F2B" w:rsidRPr="00A32A70">
        <w:rPr>
          <w:sz w:val="28"/>
          <w:szCs w:val="28"/>
          <w:lang w:val="af-ZA"/>
        </w:rPr>
        <w:t xml:space="preserve">rà soát Nghị quyết của HĐND các tỉnh trước hợp nhất (Phú Thọ, Vĩnh Phúc, Hoà Bình) </w:t>
      </w:r>
      <w:r w:rsidR="005E5F2B" w:rsidRPr="00A32A70">
        <w:rPr>
          <w:sz w:val="28"/>
          <w:szCs w:val="28"/>
          <w:lang w:val="da-DK"/>
        </w:rPr>
        <w:t xml:space="preserve">quy định về nội dung và mức chi thực hiện nhiệm vụ khoa học và công nghệ sử dụng ngân sách nhà nước để làm cơ sở </w:t>
      </w:r>
      <w:r w:rsidRPr="00A32A70">
        <w:rPr>
          <w:sz w:val="28"/>
          <w:szCs w:val="28"/>
          <w:lang w:val="af-ZA"/>
        </w:rPr>
        <w:t xml:space="preserve">xây dựng dự thảo </w:t>
      </w:r>
      <w:r w:rsidR="00DB54C6" w:rsidRPr="00A32A70">
        <w:rPr>
          <w:sz w:val="28"/>
          <w:szCs w:val="28"/>
          <w:lang w:val="af-ZA"/>
        </w:rPr>
        <w:t>Nghị quyết</w:t>
      </w:r>
      <w:r w:rsidR="005E5F2B" w:rsidRPr="00A32A70">
        <w:rPr>
          <w:sz w:val="28"/>
          <w:szCs w:val="28"/>
          <w:lang w:val="af-ZA"/>
        </w:rPr>
        <w:t xml:space="preserve">. Sở Khoa học và Công nghệ xây dựng dự thảo tờ trình và dự thảo Nghị </w:t>
      </w:r>
      <w:r w:rsidR="005E5F2B" w:rsidRPr="00A32A70">
        <w:rPr>
          <w:sz w:val="28"/>
          <w:szCs w:val="28"/>
          <w:lang w:val="af-ZA"/>
        </w:rPr>
        <w:lastRenderedPageBreak/>
        <w:t xml:space="preserve">quyết </w:t>
      </w:r>
      <w:r w:rsidR="005E5F2B" w:rsidRPr="00A32A70">
        <w:rPr>
          <w:sz w:val="28"/>
          <w:szCs w:val="28"/>
          <w:lang w:val="da-DK"/>
        </w:rPr>
        <w:t>quy định về nội dung và mức chi thực hiện nhiệm vụ khoa học và công nghệ sử dụng ngân sách nhà nước</w:t>
      </w:r>
      <w:r w:rsidR="005E5F2B" w:rsidRPr="00A32A70">
        <w:rPr>
          <w:sz w:val="28"/>
          <w:szCs w:val="28"/>
          <w:lang w:val="af-ZA"/>
        </w:rPr>
        <w:t xml:space="preserve"> </w:t>
      </w:r>
      <w:r w:rsidR="00CA10E1" w:rsidRPr="00A32A70">
        <w:rPr>
          <w:sz w:val="28"/>
          <w:szCs w:val="28"/>
          <w:lang w:val="af-ZA"/>
        </w:rPr>
        <w:t xml:space="preserve">và lấy ý kiến của các tổ chức, cá nhân trên trang thông tin điện tử của Sở, gửi văn bản xin ý kiến đóng góp của các sở, ban, ngành; đã tổng hợp kết quả tham gia ý kiến của các các sở, ban, ngành và tổ chức, cá nhân có liên quan gửi Sở Tư pháp thẩm định. Kết quả như sau: </w:t>
      </w:r>
    </w:p>
    <w:p w14:paraId="56E7766C" w14:textId="77777777" w:rsidR="00CA10E1" w:rsidRPr="00A32A70" w:rsidRDefault="00CA10E1" w:rsidP="00CA10E1">
      <w:pPr>
        <w:tabs>
          <w:tab w:val="center" w:pos="2552"/>
          <w:tab w:val="center" w:pos="6663"/>
        </w:tabs>
        <w:spacing w:after="120" w:line="264" w:lineRule="auto"/>
        <w:ind w:firstLine="720"/>
        <w:jc w:val="both"/>
        <w:rPr>
          <w:sz w:val="28"/>
          <w:szCs w:val="28"/>
          <w:lang w:val="af-ZA"/>
        </w:rPr>
      </w:pPr>
      <w:r w:rsidRPr="00A32A70">
        <w:rPr>
          <w:sz w:val="28"/>
          <w:szCs w:val="28"/>
          <w:lang w:val="af-ZA"/>
        </w:rPr>
        <w:t>- Ý kiến của các tổ chức, cá nhân trên trang thông tin điện tử sở: ... ý kiến.</w:t>
      </w:r>
    </w:p>
    <w:p w14:paraId="08B6E714" w14:textId="77777777" w:rsidR="00CA10E1" w:rsidRPr="00A32A70" w:rsidRDefault="00CA10E1" w:rsidP="00CA10E1">
      <w:pPr>
        <w:tabs>
          <w:tab w:val="center" w:pos="2552"/>
          <w:tab w:val="center" w:pos="6663"/>
        </w:tabs>
        <w:spacing w:after="120" w:line="264" w:lineRule="auto"/>
        <w:ind w:firstLine="720"/>
        <w:jc w:val="both"/>
        <w:rPr>
          <w:sz w:val="28"/>
          <w:szCs w:val="28"/>
          <w:lang w:val="af-ZA"/>
        </w:rPr>
      </w:pPr>
      <w:r w:rsidRPr="00A32A70">
        <w:rPr>
          <w:sz w:val="28"/>
          <w:szCs w:val="28"/>
          <w:lang w:val="af-ZA"/>
        </w:rPr>
        <w:t>- Ý kiến của các sở, ban, ngành:...</w:t>
      </w:r>
    </w:p>
    <w:p w14:paraId="6BCB9592" w14:textId="77777777" w:rsidR="00CA10E1" w:rsidRPr="00A32A70" w:rsidRDefault="00CA10E1" w:rsidP="00CA10E1">
      <w:pPr>
        <w:tabs>
          <w:tab w:val="center" w:pos="1701"/>
          <w:tab w:val="center" w:pos="6804"/>
        </w:tabs>
        <w:spacing w:after="120" w:line="264" w:lineRule="auto"/>
        <w:ind w:firstLine="720"/>
        <w:jc w:val="both"/>
        <w:rPr>
          <w:sz w:val="28"/>
          <w:szCs w:val="28"/>
          <w:lang w:val="af-ZA"/>
        </w:rPr>
      </w:pPr>
      <w:r w:rsidRPr="00A32A70">
        <w:rPr>
          <w:sz w:val="28"/>
          <w:szCs w:val="28"/>
          <w:lang w:val="af-ZA"/>
        </w:rPr>
        <w:t>…</w:t>
      </w:r>
    </w:p>
    <w:p w14:paraId="12F8A607" w14:textId="474EA569" w:rsidR="00293D6A" w:rsidRPr="00A32A70" w:rsidRDefault="00E501A5" w:rsidP="002B43C8">
      <w:pPr>
        <w:tabs>
          <w:tab w:val="center" w:pos="1701"/>
          <w:tab w:val="center" w:pos="6804"/>
        </w:tabs>
        <w:spacing w:after="120" w:line="264" w:lineRule="auto"/>
        <w:ind w:firstLine="720"/>
        <w:jc w:val="both"/>
        <w:rPr>
          <w:sz w:val="28"/>
          <w:szCs w:val="28"/>
          <w:lang w:val="af-ZA"/>
        </w:rPr>
      </w:pPr>
      <w:r w:rsidRPr="00A32A70">
        <w:rPr>
          <w:sz w:val="28"/>
          <w:szCs w:val="28"/>
          <w:lang w:val="af-ZA"/>
        </w:rPr>
        <w:t>Sau khi tiếp</w:t>
      </w:r>
      <w:r w:rsidR="00CA10E1" w:rsidRPr="00A32A70">
        <w:rPr>
          <w:sz w:val="28"/>
          <w:szCs w:val="28"/>
          <w:lang w:val="af-ZA"/>
        </w:rPr>
        <w:t xml:space="preserve"> thu</w:t>
      </w:r>
      <w:r w:rsidRPr="00A32A70">
        <w:rPr>
          <w:sz w:val="28"/>
          <w:szCs w:val="28"/>
          <w:lang w:val="af-ZA"/>
        </w:rPr>
        <w:t xml:space="preserve">, chỉnh sửa hoàn thiện </w:t>
      </w:r>
      <w:r w:rsidR="00A43F58" w:rsidRPr="00A32A70">
        <w:rPr>
          <w:sz w:val="28"/>
          <w:szCs w:val="28"/>
          <w:lang w:val="af-ZA"/>
        </w:rPr>
        <w:t xml:space="preserve">Sở Khoa học và Công nghệ </w:t>
      </w:r>
      <w:r w:rsidR="00293D6A" w:rsidRPr="00A32A70">
        <w:rPr>
          <w:sz w:val="28"/>
          <w:szCs w:val="28"/>
          <w:lang w:val="af-ZA"/>
        </w:rPr>
        <w:t xml:space="preserve">kính trình UBND tỉnh </w:t>
      </w:r>
      <w:r w:rsidR="00DB54C6" w:rsidRPr="00A32A70">
        <w:rPr>
          <w:sz w:val="28"/>
          <w:szCs w:val="28"/>
          <w:lang w:val="af-ZA"/>
        </w:rPr>
        <w:t xml:space="preserve">trình Hội đồng nhân dân tỉnh </w:t>
      </w:r>
      <w:r w:rsidR="00293D6A" w:rsidRPr="00A32A70">
        <w:rPr>
          <w:sz w:val="28"/>
          <w:szCs w:val="28"/>
          <w:lang w:val="af-ZA"/>
        </w:rPr>
        <w:t xml:space="preserve">ban hành </w:t>
      </w:r>
      <w:r w:rsidR="00DB54C6" w:rsidRPr="00A32A70">
        <w:rPr>
          <w:sz w:val="28"/>
          <w:szCs w:val="28"/>
          <w:lang w:val="af-ZA"/>
        </w:rPr>
        <w:t xml:space="preserve">Nghị quyết </w:t>
      </w:r>
      <w:r w:rsidR="00E463B9" w:rsidRPr="00A32A70">
        <w:rPr>
          <w:iCs/>
          <w:sz w:val="28"/>
          <w:szCs w:val="28"/>
          <w:shd w:val="clear" w:color="auto" w:fill="FFFFFF"/>
        </w:rPr>
        <w:t>quy định nội dung và mức chi thực hiện nhiệm vụ khoa học và công nghệ sử dụng ngân sách nhà nước trên địa bàn tỉnh Phú Thọ</w:t>
      </w:r>
      <w:r w:rsidR="00E463B9" w:rsidRPr="00A32A70">
        <w:rPr>
          <w:sz w:val="28"/>
          <w:szCs w:val="28"/>
          <w:lang w:val="af-ZA"/>
        </w:rPr>
        <w:t xml:space="preserve"> </w:t>
      </w:r>
      <w:r w:rsidR="008B6636" w:rsidRPr="00A32A70">
        <w:rPr>
          <w:sz w:val="28"/>
          <w:szCs w:val="28"/>
          <w:lang w:val="af-ZA"/>
        </w:rPr>
        <w:t>và đảm bảo</w:t>
      </w:r>
      <w:r w:rsidR="00DB54C6" w:rsidRPr="00A32A70">
        <w:rPr>
          <w:sz w:val="28"/>
          <w:szCs w:val="28"/>
          <w:lang w:val="af-ZA"/>
        </w:rPr>
        <w:t xml:space="preserve"> </w:t>
      </w:r>
      <w:r w:rsidR="00C2363D" w:rsidRPr="00A32A70">
        <w:rPr>
          <w:sz w:val="28"/>
          <w:szCs w:val="28"/>
          <w:lang w:val="af-ZA"/>
        </w:rPr>
        <w:t>nguyên tắc sau:</w:t>
      </w:r>
    </w:p>
    <w:p w14:paraId="68061BCE" w14:textId="0498C718" w:rsidR="00C2363D" w:rsidRPr="00A32A70" w:rsidRDefault="00C2363D" w:rsidP="002B43C8">
      <w:pPr>
        <w:pStyle w:val="NormalWeb"/>
        <w:shd w:val="clear" w:color="auto" w:fill="FFFFFF"/>
        <w:spacing w:before="0" w:beforeAutospacing="0" w:after="120" w:afterAutospacing="0" w:line="264" w:lineRule="auto"/>
        <w:ind w:firstLine="720"/>
        <w:jc w:val="both"/>
        <w:rPr>
          <w:sz w:val="28"/>
          <w:szCs w:val="28"/>
          <w:shd w:val="clear" w:color="auto" w:fill="FFFFFF"/>
          <w:lang w:val="pl-PL"/>
        </w:rPr>
      </w:pPr>
      <w:r w:rsidRPr="00A32A70">
        <w:rPr>
          <w:sz w:val="28"/>
          <w:szCs w:val="28"/>
          <w:shd w:val="clear" w:color="auto" w:fill="FFFFFF"/>
          <w:lang w:val="pl-PL"/>
        </w:rPr>
        <w:t>- Đảm bảo khả năng cân đối ngân sách nhà nước</w:t>
      </w:r>
      <w:r w:rsidR="00011A64" w:rsidRPr="00A32A70">
        <w:rPr>
          <w:sz w:val="28"/>
          <w:szCs w:val="28"/>
          <w:shd w:val="clear" w:color="auto" w:fill="FFFFFF"/>
          <w:lang w:val="pl-PL"/>
        </w:rPr>
        <w:t xml:space="preserve"> của tỉnh Phú Thọ mới</w:t>
      </w:r>
      <w:r w:rsidRPr="00A32A70">
        <w:rPr>
          <w:sz w:val="28"/>
          <w:szCs w:val="28"/>
          <w:shd w:val="clear" w:color="auto" w:fill="FFFFFF"/>
          <w:lang w:val="pl-PL"/>
        </w:rPr>
        <w:t>;</w:t>
      </w:r>
    </w:p>
    <w:p w14:paraId="4D658FB1" w14:textId="7DEDB7D5" w:rsidR="00C2363D" w:rsidRPr="00A32A70" w:rsidRDefault="00C2363D" w:rsidP="002B43C8">
      <w:pPr>
        <w:pStyle w:val="NormalWeb"/>
        <w:shd w:val="clear" w:color="auto" w:fill="FFFFFF"/>
        <w:spacing w:before="0" w:beforeAutospacing="0" w:after="120" w:afterAutospacing="0" w:line="264" w:lineRule="auto"/>
        <w:ind w:firstLine="720"/>
        <w:jc w:val="both"/>
        <w:rPr>
          <w:sz w:val="28"/>
          <w:szCs w:val="28"/>
          <w:shd w:val="clear" w:color="auto" w:fill="FFFFFF"/>
          <w:lang w:val="pl-PL"/>
        </w:rPr>
      </w:pPr>
      <w:r w:rsidRPr="00A32A70">
        <w:rPr>
          <w:sz w:val="28"/>
          <w:szCs w:val="28"/>
          <w:shd w:val="clear" w:color="auto" w:fill="FFFFFF"/>
          <w:lang w:val="pl-PL"/>
        </w:rPr>
        <w:t xml:space="preserve">- </w:t>
      </w:r>
      <w:r w:rsidRPr="00A32A70">
        <w:rPr>
          <w:rStyle w:val="Strong"/>
          <w:b w:val="0"/>
          <w:sz w:val="28"/>
          <w:szCs w:val="28"/>
          <w:lang w:val="pl-PL"/>
        </w:rPr>
        <w:t xml:space="preserve">Định mức lập dự toán thực hiện </w:t>
      </w:r>
      <w:r w:rsidRPr="00A32A70">
        <w:rPr>
          <w:bCs/>
          <w:sz w:val="28"/>
          <w:szCs w:val="28"/>
          <w:lang w:val="nl-NL"/>
        </w:rPr>
        <w:t xml:space="preserve">nhiệm vụ </w:t>
      </w:r>
      <w:r w:rsidRPr="00A32A70">
        <w:rPr>
          <w:bCs/>
          <w:sz w:val="28"/>
          <w:szCs w:val="28"/>
          <w:lang w:val="pl-PL"/>
        </w:rPr>
        <w:t>khoa học và công nghệ</w:t>
      </w:r>
      <w:r w:rsidRPr="00A32A70">
        <w:rPr>
          <w:rStyle w:val="Strong"/>
          <w:b w:val="0"/>
          <w:sz w:val="28"/>
          <w:szCs w:val="28"/>
          <w:lang w:val="pl-PL"/>
        </w:rPr>
        <w:t xml:space="preserve"> sử dụng ngân sách nhà nước t</w:t>
      </w:r>
      <w:r w:rsidR="00A43F58" w:rsidRPr="00A32A70">
        <w:rPr>
          <w:rStyle w:val="Strong"/>
          <w:b w:val="0"/>
          <w:sz w:val="28"/>
          <w:szCs w:val="28"/>
          <w:lang w:val="pl-PL"/>
        </w:rPr>
        <w:t>rên địa bàn tỉnh Phú Thọ bằng 100</w:t>
      </w:r>
      <w:r w:rsidRPr="00A32A70">
        <w:rPr>
          <w:rStyle w:val="Strong"/>
          <w:b w:val="0"/>
          <w:sz w:val="28"/>
          <w:szCs w:val="28"/>
          <w:lang w:val="pl-PL"/>
        </w:rPr>
        <w:t>% đ</w:t>
      </w:r>
      <w:r w:rsidR="000454CD" w:rsidRPr="00A32A70">
        <w:rPr>
          <w:rStyle w:val="Strong"/>
          <w:b w:val="0"/>
          <w:sz w:val="28"/>
          <w:szCs w:val="28"/>
          <w:lang w:val="pl-PL"/>
        </w:rPr>
        <w:t>ịnh mức quy định tại Thông tư số</w:t>
      </w:r>
      <w:r w:rsidRPr="00A32A70">
        <w:rPr>
          <w:rStyle w:val="Strong"/>
          <w:b w:val="0"/>
          <w:sz w:val="28"/>
          <w:szCs w:val="28"/>
          <w:lang w:val="pl-PL"/>
        </w:rPr>
        <w:t xml:space="preserve"> 03/2023/TT-BTC đối với nhiệm vụ kho</w:t>
      </w:r>
      <w:r w:rsidR="00A43F58" w:rsidRPr="00A32A70">
        <w:rPr>
          <w:rStyle w:val="Strong"/>
          <w:b w:val="0"/>
          <w:sz w:val="28"/>
          <w:szCs w:val="28"/>
          <w:lang w:val="pl-PL"/>
        </w:rPr>
        <w:t xml:space="preserve">a học công nghệ cấp tỉnh; bằng </w:t>
      </w:r>
      <w:r w:rsidR="00A252AA" w:rsidRPr="00A32A70">
        <w:rPr>
          <w:rStyle w:val="Strong"/>
          <w:b w:val="0"/>
          <w:sz w:val="28"/>
          <w:szCs w:val="28"/>
          <w:lang w:val="pl-PL"/>
        </w:rPr>
        <w:t>8</w:t>
      </w:r>
      <w:r w:rsidRPr="00A32A70">
        <w:rPr>
          <w:rStyle w:val="Strong"/>
          <w:b w:val="0"/>
          <w:sz w:val="28"/>
          <w:szCs w:val="28"/>
          <w:lang w:val="pl-PL"/>
        </w:rPr>
        <w:t>0% định mức nhiệm vụ khoa học công nghệ cấp tỉnh</w:t>
      </w:r>
      <w:r w:rsidRPr="00A32A70">
        <w:rPr>
          <w:sz w:val="28"/>
          <w:szCs w:val="28"/>
          <w:lang w:val="af-ZA"/>
        </w:rPr>
        <w:t xml:space="preserve"> đối với nhiệm vụ khoa học và công nghệ cấp cơ sở</w:t>
      </w:r>
      <w:r w:rsidRPr="00A32A70">
        <w:rPr>
          <w:sz w:val="28"/>
          <w:szCs w:val="28"/>
          <w:shd w:val="clear" w:color="auto" w:fill="FFFFFF"/>
          <w:lang w:val="pl-PL"/>
        </w:rPr>
        <w:t>.</w:t>
      </w:r>
    </w:p>
    <w:p w14:paraId="4C465BAE" w14:textId="77777777" w:rsidR="00C2363D" w:rsidRPr="00A32A70" w:rsidRDefault="00C2363D" w:rsidP="002B43C8">
      <w:pPr>
        <w:tabs>
          <w:tab w:val="center" w:pos="2520"/>
          <w:tab w:val="center" w:pos="6570"/>
        </w:tabs>
        <w:spacing w:after="120" w:line="264" w:lineRule="auto"/>
        <w:ind w:firstLine="720"/>
        <w:jc w:val="both"/>
        <w:rPr>
          <w:b/>
          <w:sz w:val="28"/>
          <w:szCs w:val="28"/>
          <w:lang w:val="nl-NL"/>
        </w:rPr>
      </w:pPr>
      <w:r w:rsidRPr="00A32A70">
        <w:rPr>
          <w:sz w:val="28"/>
          <w:szCs w:val="28"/>
          <w:shd w:val="clear" w:color="auto" w:fill="FFFFFF"/>
          <w:lang w:val="pl-PL"/>
        </w:rPr>
        <w:t xml:space="preserve">- Các nội dung không xây dựng định mức quy định tại </w:t>
      </w:r>
      <w:r w:rsidR="00354FC5" w:rsidRPr="00A32A70">
        <w:rPr>
          <w:sz w:val="28"/>
          <w:szCs w:val="28"/>
          <w:shd w:val="clear" w:color="auto" w:fill="FFFFFF"/>
          <w:lang w:val="pl-PL"/>
        </w:rPr>
        <w:t>Nghị quyết</w:t>
      </w:r>
      <w:r w:rsidRPr="00A32A70">
        <w:rPr>
          <w:sz w:val="28"/>
          <w:szCs w:val="28"/>
          <w:shd w:val="clear" w:color="auto" w:fill="FFFFFF"/>
          <w:lang w:val="pl-PL"/>
        </w:rPr>
        <w:t xml:space="preserve"> này thực hiện theo Thông tư số 03/2023/TT-BTC ngày 10/01/2023 của Bộ Tài chính quy định lập dự toán, quản lý sử dụng và quyết toán kinh phí ngân sách nhà nước thực hiện nhiệm vụ khoa học và công nghệ.</w:t>
      </w:r>
    </w:p>
    <w:p w14:paraId="7BA48FAC" w14:textId="77777777" w:rsidR="008C4BAD" w:rsidRPr="00A32A70" w:rsidRDefault="00061546" w:rsidP="002B43C8">
      <w:pPr>
        <w:tabs>
          <w:tab w:val="left" w:pos="720"/>
        </w:tabs>
        <w:spacing w:after="120" w:line="264" w:lineRule="auto"/>
        <w:ind w:right="-225" w:firstLine="720"/>
        <w:jc w:val="both"/>
        <w:rPr>
          <w:b/>
          <w:spacing w:val="-4"/>
          <w:sz w:val="28"/>
          <w:szCs w:val="28"/>
          <w:lang w:val="nl-NL"/>
        </w:rPr>
      </w:pPr>
      <w:r w:rsidRPr="00A32A70">
        <w:rPr>
          <w:b/>
          <w:spacing w:val="-4"/>
          <w:sz w:val="28"/>
          <w:szCs w:val="28"/>
          <w:lang w:val="nl-NL"/>
        </w:rPr>
        <w:t>IV</w:t>
      </w:r>
      <w:r w:rsidR="008C4BAD" w:rsidRPr="00A32A70">
        <w:rPr>
          <w:b/>
          <w:spacing w:val="-4"/>
          <w:sz w:val="28"/>
          <w:szCs w:val="28"/>
          <w:lang w:val="nl-NL"/>
        </w:rPr>
        <w:t xml:space="preserve">. </w:t>
      </w:r>
      <w:r w:rsidR="00C2363D" w:rsidRPr="00A32A70">
        <w:rPr>
          <w:b/>
          <w:spacing w:val="-4"/>
          <w:sz w:val="28"/>
          <w:szCs w:val="28"/>
          <w:lang w:val="nl-NL"/>
        </w:rPr>
        <w:t xml:space="preserve">Bố cục và nội dung cơ bản của dự thảo </w:t>
      </w:r>
      <w:r w:rsidR="00354FC5" w:rsidRPr="00A32A70">
        <w:rPr>
          <w:b/>
          <w:spacing w:val="-4"/>
          <w:sz w:val="28"/>
          <w:szCs w:val="28"/>
          <w:lang w:val="nl-NL"/>
        </w:rPr>
        <w:t>Nghị quyết</w:t>
      </w:r>
    </w:p>
    <w:p w14:paraId="7328B26A" w14:textId="77777777" w:rsidR="00C2363D" w:rsidRPr="00A32A70" w:rsidRDefault="008B6636" w:rsidP="002B43C8">
      <w:pPr>
        <w:widowControl w:val="0"/>
        <w:tabs>
          <w:tab w:val="right" w:leader="dot" w:pos="7920"/>
        </w:tabs>
        <w:spacing w:after="120" w:line="264" w:lineRule="auto"/>
        <w:ind w:firstLine="720"/>
        <w:jc w:val="both"/>
        <w:rPr>
          <w:sz w:val="28"/>
          <w:szCs w:val="28"/>
          <w:lang w:val="nl-NL"/>
        </w:rPr>
      </w:pPr>
      <w:r w:rsidRPr="00A32A70">
        <w:rPr>
          <w:b/>
          <w:sz w:val="28"/>
          <w:szCs w:val="28"/>
          <w:lang w:val="nl-NL"/>
        </w:rPr>
        <w:t>I</w:t>
      </w:r>
      <w:r w:rsidR="008C4BAD" w:rsidRPr="00A32A70">
        <w:rPr>
          <w:b/>
          <w:sz w:val="28"/>
          <w:szCs w:val="28"/>
          <w:lang w:val="nl-NL"/>
        </w:rPr>
        <w:t>. Bố cục</w:t>
      </w:r>
      <w:r w:rsidR="00C2363D" w:rsidRPr="00A32A70">
        <w:rPr>
          <w:b/>
          <w:sz w:val="28"/>
          <w:szCs w:val="28"/>
          <w:lang w:val="nl-NL"/>
        </w:rPr>
        <w:t>:</w:t>
      </w:r>
      <w:r w:rsidR="00C2363D" w:rsidRPr="00A32A70">
        <w:rPr>
          <w:sz w:val="28"/>
          <w:szCs w:val="28"/>
          <w:lang w:val="nl-NL"/>
        </w:rPr>
        <w:t xml:space="preserve"> Dự thảo </w:t>
      </w:r>
      <w:r w:rsidR="00354FC5" w:rsidRPr="00A32A70">
        <w:rPr>
          <w:sz w:val="28"/>
          <w:szCs w:val="28"/>
          <w:lang w:val="nl-NL"/>
        </w:rPr>
        <w:t>Nghị quyết</w:t>
      </w:r>
      <w:r w:rsidR="00C2363D" w:rsidRPr="00A32A70">
        <w:rPr>
          <w:sz w:val="28"/>
          <w:szCs w:val="28"/>
          <w:lang w:val="nl-NL"/>
        </w:rPr>
        <w:t xml:space="preserve"> có </w:t>
      </w:r>
      <w:r w:rsidR="00580287" w:rsidRPr="00A32A70">
        <w:rPr>
          <w:sz w:val="28"/>
          <w:szCs w:val="28"/>
          <w:lang w:val="vi-VN"/>
        </w:rPr>
        <w:t>07</w:t>
      </w:r>
      <w:r w:rsidR="00C2363D" w:rsidRPr="00A32A70">
        <w:rPr>
          <w:sz w:val="28"/>
          <w:szCs w:val="28"/>
          <w:lang w:val="nl-NL"/>
        </w:rPr>
        <w:t xml:space="preserve"> điều, cụ thể:</w:t>
      </w:r>
    </w:p>
    <w:p w14:paraId="7B51934D" w14:textId="77777777" w:rsidR="00C2363D" w:rsidRPr="00A32A70" w:rsidRDefault="00C2363D" w:rsidP="002B43C8">
      <w:pPr>
        <w:widowControl w:val="0"/>
        <w:tabs>
          <w:tab w:val="right" w:leader="dot" w:pos="7920"/>
        </w:tabs>
        <w:spacing w:after="120" w:line="264" w:lineRule="auto"/>
        <w:ind w:firstLine="720"/>
        <w:jc w:val="both"/>
        <w:rPr>
          <w:sz w:val="28"/>
          <w:szCs w:val="28"/>
          <w:lang w:val="nl-NL"/>
        </w:rPr>
      </w:pPr>
      <w:r w:rsidRPr="00A32A70">
        <w:rPr>
          <w:sz w:val="28"/>
          <w:szCs w:val="28"/>
          <w:lang w:val="nl-NL"/>
        </w:rPr>
        <w:t>- Điều 1: Phạm vi và đối tượng áp dụng</w:t>
      </w:r>
    </w:p>
    <w:p w14:paraId="038CE87D" w14:textId="77777777" w:rsidR="00C2363D" w:rsidRPr="00A32A70" w:rsidRDefault="00C2363D" w:rsidP="002B43C8">
      <w:pPr>
        <w:pStyle w:val="NormalWeb"/>
        <w:shd w:val="clear" w:color="auto" w:fill="FFFFFF"/>
        <w:spacing w:before="0" w:beforeAutospacing="0" w:after="120" w:afterAutospacing="0" w:line="264" w:lineRule="auto"/>
        <w:ind w:firstLine="720"/>
        <w:jc w:val="both"/>
        <w:rPr>
          <w:sz w:val="28"/>
          <w:szCs w:val="28"/>
          <w:lang w:val="pl-PL"/>
        </w:rPr>
      </w:pPr>
      <w:r w:rsidRPr="00A32A70">
        <w:rPr>
          <w:sz w:val="28"/>
          <w:szCs w:val="28"/>
          <w:lang w:val="pl-PL"/>
        </w:rPr>
        <w:t xml:space="preserve">- Điều 2. </w:t>
      </w:r>
      <w:r w:rsidR="0038027C" w:rsidRPr="00A32A70">
        <w:rPr>
          <w:sz w:val="28"/>
          <w:szCs w:val="28"/>
          <w:lang w:val="vi-VN"/>
        </w:rPr>
        <w:t xml:space="preserve">Nội dung và </w:t>
      </w:r>
      <w:r w:rsidRPr="00A32A70">
        <w:rPr>
          <w:sz w:val="28"/>
          <w:szCs w:val="28"/>
          <w:lang w:val="pl-PL"/>
        </w:rPr>
        <w:t xml:space="preserve">mức </w:t>
      </w:r>
      <w:r w:rsidR="0038027C" w:rsidRPr="00A32A70">
        <w:rPr>
          <w:sz w:val="28"/>
          <w:szCs w:val="28"/>
          <w:lang w:val="vi-VN"/>
        </w:rPr>
        <w:t xml:space="preserve">chi </w:t>
      </w:r>
      <w:r w:rsidRPr="00A32A70">
        <w:rPr>
          <w:sz w:val="28"/>
          <w:szCs w:val="28"/>
          <w:lang w:val="pl-PL"/>
        </w:rPr>
        <w:t>làm căn cứ lập dự toán thực hiện nhiệm vụ khoa học và công nghệ</w:t>
      </w:r>
    </w:p>
    <w:p w14:paraId="4FBFAC18" w14:textId="77777777" w:rsidR="00C2363D" w:rsidRPr="00A32A70" w:rsidRDefault="00C2363D" w:rsidP="002B43C8">
      <w:pPr>
        <w:widowControl w:val="0"/>
        <w:spacing w:after="120" w:line="264" w:lineRule="auto"/>
        <w:ind w:firstLine="720"/>
        <w:jc w:val="both"/>
        <w:outlineLvl w:val="1"/>
        <w:rPr>
          <w:spacing w:val="-8"/>
          <w:sz w:val="28"/>
          <w:szCs w:val="28"/>
          <w:lang w:val="af-ZA"/>
        </w:rPr>
      </w:pPr>
      <w:r w:rsidRPr="00A32A70">
        <w:rPr>
          <w:spacing w:val="-8"/>
          <w:sz w:val="28"/>
          <w:szCs w:val="28"/>
          <w:lang w:val="af-ZA"/>
        </w:rPr>
        <w:t xml:space="preserve">- Điều 3. </w:t>
      </w:r>
      <w:r w:rsidR="0038027C" w:rsidRPr="00A32A70">
        <w:rPr>
          <w:spacing w:val="-8"/>
          <w:sz w:val="28"/>
          <w:szCs w:val="28"/>
          <w:lang w:val="vi-VN"/>
        </w:rPr>
        <w:t xml:space="preserve">Nội dung và </w:t>
      </w:r>
      <w:r w:rsidRPr="00A32A70">
        <w:rPr>
          <w:spacing w:val="-8"/>
          <w:sz w:val="28"/>
          <w:szCs w:val="28"/>
          <w:lang w:val="af-ZA"/>
        </w:rPr>
        <w:t>mức chi quản lý nhiệm vụ khoa học và công nghệ</w:t>
      </w:r>
    </w:p>
    <w:p w14:paraId="073A06C3" w14:textId="77777777" w:rsidR="00C2363D" w:rsidRPr="00A32A70" w:rsidRDefault="00C2363D" w:rsidP="002B43C8">
      <w:pPr>
        <w:widowControl w:val="0"/>
        <w:spacing w:after="120" w:line="264" w:lineRule="auto"/>
        <w:ind w:firstLine="720"/>
        <w:jc w:val="both"/>
        <w:outlineLvl w:val="1"/>
        <w:rPr>
          <w:sz w:val="28"/>
          <w:szCs w:val="28"/>
          <w:shd w:val="clear" w:color="auto" w:fill="FFFFFF"/>
          <w:lang w:val="af-ZA"/>
        </w:rPr>
      </w:pPr>
      <w:r w:rsidRPr="00A32A70">
        <w:rPr>
          <w:sz w:val="28"/>
          <w:szCs w:val="28"/>
          <w:shd w:val="clear" w:color="auto" w:fill="FFFFFF"/>
          <w:lang w:val="af-ZA"/>
        </w:rPr>
        <w:t xml:space="preserve">- Điều 4. </w:t>
      </w:r>
      <w:r w:rsidR="008D411E" w:rsidRPr="00A32A70">
        <w:rPr>
          <w:sz w:val="28"/>
          <w:szCs w:val="28"/>
          <w:shd w:val="clear" w:color="auto" w:fill="FFFFFF"/>
          <w:lang w:val="vi-VN"/>
        </w:rPr>
        <w:t>Nội dung và mức chi</w:t>
      </w:r>
      <w:r w:rsidR="008D411E" w:rsidRPr="00A32A70">
        <w:rPr>
          <w:sz w:val="28"/>
          <w:szCs w:val="28"/>
          <w:shd w:val="clear" w:color="auto" w:fill="FFFFFF"/>
          <w:lang w:val="af-ZA"/>
        </w:rPr>
        <w:t xml:space="preserve"> khác </w:t>
      </w:r>
    </w:p>
    <w:p w14:paraId="58222BD9" w14:textId="77777777" w:rsidR="00C2363D" w:rsidRPr="00A32A70" w:rsidRDefault="00C2363D" w:rsidP="002B43C8">
      <w:pPr>
        <w:spacing w:after="120" w:line="264" w:lineRule="auto"/>
        <w:ind w:firstLine="720"/>
        <w:jc w:val="both"/>
        <w:rPr>
          <w:sz w:val="28"/>
          <w:szCs w:val="28"/>
          <w:shd w:val="clear" w:color="auto" w:fill="FFFFFF"/>
          <w:lang w:val="af-ZA"/>
        </w:rPr>
      </w:pPr>
      <w:r w:rsidRPr="00A32A70">
        <w:rPr>
          <w:sz w:val="28"/>
          <w:szCs w:val="28"/>
          <w:lang w:val="af-ZA"/>
        </w:rPr>
        <w:t>- Điều 5. Điều khoản chuyển tiếp</w:t>
      </w:r>
    </w:p>
    <w:p w14:paraId="31F908D6" w14:textId="77777777" w:rsidR="00C2363D" w:rsidRPr="00A32A70" w:rsidRDefault="00C2363D" w:rsidP="002B43C8">
      <w:pPr>
        <w:spacing w:after="120" w:line="264" w:lineRule="auto"/>
        <w:ind w:firstLine="720"/>
        <w:jc w:val="both"/>
        <w:rPr>
          <w:sz w:val="28"/>
          <w:szCs w:val="28"/>
          <w:lang w:val="af-ZA"/>
        </w:rPr>
      </w:pPr>
      <w:r w:rsidRPr="00A32A70">
        <w:rPr>
          <w:sz w:val="28"/>
          <w:szCs w:val="28"/>
          <w:shd w:val="clear" w:color="auto" w:fill="FFFFFF"/>
          <w:lang w:val="af-ZA"/>
        </w:rPr>
        <w:t xml:space="preserve">- Điều 6. </w:t>
      </w:r>
      <w:r w:rsidRPr="00A32A70">
        <w:rPr>
          <w:bCs/>
          <w:sz w:val="28"/>
          <w:szCs w:val="28"/>
          <w:lang w:val="af-ZA"/>
        </w:rPr>
        <w:t>Tổ chức thực hiện</w:t>
      </w:r>
      <w:r w:rsidRPr="00A32A70">
        <w:rPr>
          <w:sz w:val="28"/>
          <w:szCs w:val="28"/>
          <w:lang w:val="af-ZA"/>
        </w:rPr>
        <w:t xml:space="preserve"> </w:t>
      </w:r>
    </w:p>
    <w:p w14:paraId="39D4CDE3" w14:textId="77777777" w:rsidR="0038027C" w:rsidRPr="00A32A70" w:rsidRDefault="0038027C" w:rsidP="002B43C8">
      <w:pPr>
        <w:spacing w:after="120" w:line="264" w:lineRule="auto"/>
        <w:ind w:firstLine="720"/>
        <w:jc w:val="both"/>
        <w:rPr>
          <w:sz w:val="28"/>
          <w:szCs w:val="28"/>
          <w:lang w:val="af-ZA"/>
        </w:rPr>
      </w:pPr>
      <w:r w:rsidRPr="00A32A70">
        <w:rPr>
          <w:sz w:val="28"/>
          <w:szCs w:val="28"/>
          <w:shd w:val="clear" w:color="auto" w:fill="FFFFFF"/>
          <w:lang w:val="vi-VN"/>
        </w:rPr>
        <w:t>- Điều 7. Điều khoản thi hành</w:t>
      </w:r>
    </w:p>
    <w:p w14:paraId="33EB56A1" w14:textId="77777777" w:rsidR="008C4BAD" w:rsidRPr="00A32A70" w:rsidRDefault="008B6636" w:rsidP="002B43C8">
      <w:pPr>
        <w:widowControl w:val="0"/>
        <w:tabs>
          <w:tab w:val="right" w:leader="dot" w:pos="7920"/>
        </w:tabs>
        <w:spacing w:after="120" w:line="264" w:lineRule="auto"/>
        <w:ind w:firstLine="720"/>
        <w:jc w:val="both"/>
        <w:rPr>
          <w:b/>
          <w:sz w:val="28"/>
          <w:szCs w:val="28"/>
          <w:lang w:val="af-ZA"/>
        </w:rPr>
      </w:pPr>
      <w:r w:rsidRPr="00A32A70">
        <w:rPr>
          <w:b/>
          <w:sz w:val="28"/>
          <w:szCs w:val="28"/>
          <w:lang w:val="af-ZA"/>
        </w:rPr>
        <w:lastRenderedPageBreak/>
        <w:t>II</w:t>
      </w:r>
      <w:r w:rsidR="008C4BAD" w:rsidRPr="00A32A70">
        <w:rPr>
          <w:b/>
          <w:sz w:val="28"/>
          <w:szCs w:val="28"/>
          <w:lang w:val="af-ZA"/>
        </w:rPr>
        <w:t xml:space="preserve">. Nội dung cơ bản của dự thảo </w:t>
      </w:r>
      <w:r w:rsidR="00354FC5" w:rsidRPr="00A32A70">
        <w:rPr>
          <w:b/>
          <w:sz w:val="28"/>
          <w:szCs w:val="28"/>
          <w:lang w:val="nl-NL"/>
        </w:rPr>
        <w:t>Nghị quyết</w:t>
      </w:r>
    </w:p>
    <w:p w14:paraId="66673E2B" w14:textId="77777777" w:rsidR="00293D6A" w:rsidRPr="00A32A70" w:rsidRDefault="008B6636" w:rsidP="002B43C8">
      <w:pPr>
        <w:spacing w:after="120" w:line="264" w:lineRule="auto"/>
        <w:ind w:firstLine="720"/>
        <w:jc w:val="both"/>
        <w:rPr>
          <w:b/>
          <w:sz w:val="28"/>
          <w:szCs w:val="28"/>
          <w:lang w:val="nl-NL"/>
        </w:rPr>
      </w:pPr>
      <w:r w:rsidRPr="00A32A70">
        <w:rPr>
          <w:b/>
          <w:sz w:val="28"/>
          <w:szCs w:val="28"/>
          <w:lang w:val="nl-NL"/>
        </w:rPr>
        <w:t>1.</w:t>
      </w:r>
      <w:r w:rsidR="00C2363D" w:rsidRPr="00A32A70">
        <w:rPr>
          <w:b/>
          <w:sz w:val="28"/>
          <w:szCs w:val="28"/>
          <w:lang w:val="nl-NL"/>
        </w:rPr>
        <w:t xml:space="preserve"> </w:t>
      </w:r>
      <w:r w:rsidR="00293D6A" w:rsidRPr="00A32A70">
        <w:rPr>
          <w:b/>
          <w:sz w:val="28"/>
          <w:szCs w:val="28"/>
          <w:lang w:val="nl-NL"/>
        </w:rPr>
        <w:t xml:space="preserve">Cơ sở pháp lý ban hành </w:t>
      </w:r>
      <w:r w:rsidR="00354FC5" w:rsidRPr="00A32A70">
        <w:rPr>
          <w:b/>
          <w:sz w:val="28"/>
          <w:szCs w:val="28"/>
          <w:lang w:val="nl-NL"/>
        </w:rPr>
        <w:t>Nghị quyết</w:t>
      </w:r>
    </w:p>
    <w:p w14:paraId="21C8F61A" w14:textId="77777777" w:rsidR="00293D6A" w:rsidRPr="00A32A70" w:rsidRDefault="00354FC5" w:rsidP="002B43C8">
      <w:pPr>
        <w:pStyle w:val="NormalWeb"/>
        <w:spacing w:before="0" w:beforeAutospacing="0" w:after="120" w:afterAutospacing="0" w:line="264" w:lineRule="auto"/>
        <w:ind w:firstLine="720"/>
        <w:jc w:val="both"/>
        <w:rPr>
          <w:sz w:val="28"/>
          <w:szCs w:val="28"/>
          <w:lang w:val="nl-NL"/>
        </w:rPr>
      </w:pPr>
      <w:r w:rsidRPr="00A32A70">
        <w:rPr>
          <w:sz w:val="28"/>
          <w:szCs w:val="28"/>
          <w:lang w:val="nl-NL"/>
        </w:rPr>
        <w:t xml:space="preserve">Nghị quyết </w:t>
      </w:r>
      <w:r w:rsidR="00293D6A" w:rsidRPr="00A32A70">
        <w:rPr>
          <w:sz w:val="28"/>
          <w:szCs w:val="28"/>
          <w:lang w:val="nl-NL"/>
        </w:rPr>
        <w:t>được ban hành trên cơ sở các căn cứ pháp lý sau:</w:t>
      </w:r>
    </w:p>
    <w:p w14:paraId="35960E4D" w14:textId="77777777" w:rsidR="00293D6A" w:rsidRPr="00A32A70" w:rsidRDefault="00293D6A" w:rsidP="002B43C8">
      <w:pPr>
        <w:spacing w:after="120" w:line="264" w:lineRule="auto"/>
        <w:ind w:firstLine="720"/>
        <w:jc w:val="both"/>
        <w:rPr>
          <w:sz w:val="28"/>
          <w:szCs w:val="28"/>
          <w:lang w:val="nl-NL"/>
        </w:rPr>
      </w:pPr>
      <w:r w:rsidRPr="00A32A70">
        <w:rPr>
          <w:sz w:val="28"/>
          <w:szCs w:val="28"/>
          <w:lang w:val="nl-NL"/>
        </w:rPr>
        <w:t>Luật Tổ chức chính quyền địa phương ngày 1</w:t>
      </w:r>
      <w:r w:rsidR="00325FF2" w:rsidRPr="00A32A70">
        <w:rPr>
          <w:sz w:val="28"/>
          <w:szCs w:val="28"/>
          <w:lang w:val="nl-NL"/>
        </w:rPr>
        <w:t>6</w:t>
      </w:r>
      <w:r w:rsidRPr="00A32A70">
        <w:rPr>
          <w:sz w:val="28"/>
          <w:szCs w:val="28"/>
          <w:lang w:val="nl-NL"/>
        </w:rPr>
        <w:t xml:space="preserve"> tháng 6 năm 20</w:t>
      </w:r>
      <w:r w:rsidR="00325FF2" w:rsidRPr="00A32A70">
        <w:rPr>
          <w:sz w:val="28"/>
          <w:szCs w:val="28"/>
          <w:lang w:val="nl-NL"/>
        </w:rPr>
        <w:t>2</w:t>
      </w:r>
      <w:r w:rsidRPr="00A32A70">
        <w:rPr>
          <w:sz w:val="28"/>
          <w:szCs w:val="28"/>
          <w:lang w:val="nl-NL"/>
        </w:rPr>
        <w:t xml:space="preserve">5; </w:t>
      </w:r>
    </w:p>
    <w:p w14:paraId="58AF650E" w14:textId="77777777" w:rsidR="00293D6A" w:rsidRPr="00A32A70" w:rsidRDefault="00293D6A" w:rsidP="002B43C8">
      <w:pPr>
        <w:spacing w:after="120" w:line="264" w:lineRule="auto"/>
        <w:jc w:val="both"/>
        <w:rPr>
          <w:sz w:val="28"/>
          <w:szCs w:val="28"/>
          <w:lang w:val="nl-NL"/>
        </w:rPr>
      </w:pPr>
      <w:r w:rsidRPr="00A32A70">
        <w:rPr>
          <w:sz w:val="28"/>
          <w:szCs w:val="28"/>
          <w:lang w:val="nl-NL"/>
        </w:rPr>
        <w:tab/>
        <w:t>Luật Khoa học và công nghệ ngày 18 tháng 6 năm 2013;</w:t>
      </w:r>
    </w:p>
    <w:p w14:paraId="5BC4B60E" w14:textId="77777777" w:rsidR="00293D6A" w:rsidRPr="00A32A70" w:rsidRDefault="00293D6A" w:rsidP="002B43C8">
      <w:pPr>
        <w:spacing w:after="120" w:line="264" w:lineRule="auto"/>
        <w:ind w:firstLine="720"/>
        <w:jc w:val="both"/>
        <w:rPr>
          <w:sz w:val="28"/>
          <w:szCs w:val="28"/>
          <w:lang w:val="nl-NL"/>
        </w:rPr>
      </w:pPr>
      <w:r w:rsidRPr="00A32A70">
        <w:rPr>
          <w:sz w:val="28"/>
          <w:szCs w:val="28"/>
          <w:lang w:val="nl-NL"/>
        </w:rPr>
        <w:t>Luật Ngân sách nhà nước ngày 25 tháng 6 năm 2015;</w:t>
      </w:r>
    </w:p>
    <w:p w14:paraId="24892D7A" w14:textId="77777777" w:rsidR="008D411E" w:rsidRPr="00A32A70" w:rsidRDefault="00293D6A" w:rsidP="002B43C8">
      <w:pPr>
        <w:spacing w:after="120" w:line="264" w:lineRule="auto"/>
        <w:ind w:firstLine="720"/>
        <w:jc w:val="both"/>
        <w:rPr>
          <w:sz w:val="28"/>
          <w:szCs w:val="28"/>
          <w:lang w:val="nl-NL"/>
        </w:rPr>
      </w:pPr>
      <w:r w:rsidRPr="00A32A70">
        <w:rPr>
          <w:sz w:val="28"/>
          <w:szCs w:val="28"/>
          <w:lang w:val="nl-NL"/>
        </w:rPr>
        <w:t xml:space="preserve">Luật Ban hành văn bản quy phạm pháp luật ngày </w:t>
      </w:r>
      <w:r w:rsidR="00325FF2" w:rsidRPr="00A32A70">
        <w:rPr>
          <w:sz w:val="28"/>
          <w:szCs w:val="28"/>
          <w:lang w:val="nl-NL"/>
        </w:rPr>
        <w:t>19</w:t>
      </w:r>
      <w:r w:rsidRPr="00A32A70">
        <w:rPr>
          <w:sz w:val="28"/>
          <w:szCs w:val="28"/>
          <w:lang w:val="nl-NL"/>
        </w:rPr>
        <w:t xml:space="preserve"> tháng </w:t>
      </w:r>
      <w:r w:rsidR="00325FF2" w:rsidRPr="00A32A70">
        <w:rPr>
          <w:sz w:val="28"/>
          <w:szCs w:val="28"/>
          <w:lang w:val="nl-NL"/>
        </w:rPr>
        <w:t xml:space="preserve">2 </w:t>
      </w:r>
      <w:r w:rsidRPr="00A32A70">
        <w:rPr>
          <w:sz w:val="28"/>
          <w:szCs w:val="28"/>
          <w:lang w:val="nl-NL"/>
        </w:rPr>
        <w:t>năm 20</w:t>
      </w:r>
      <w:r w:rsidR="00325FF2" w:rsidRPr="00A32A70">
        <w:rPr>
          <w:sz w:val="28"/>
          <w:szCs w:val="28"/>
          <w:lang w:val="nl-NL"/>
        </w:rPr>
        <w:t>2</w:t>
      </w:r>
      <w:r w:rsidRPr="00A32A70">
        <w:rPr>
          <w:sz w:val="28"/>
          <w:szCs w:val="28"/>
          <w:lang w:val="nl-NL"/>
        </w:rPr>
        <w:t>5</w:t>
      </w:r>
      <w:r w:rsidR="008D411E" w:rsidRPr="00A32A70">
        <w:rPr>
          <w:rStyle w:val="fontstyle01"/>
          <w:rFonts w:ascii="Times New Roman" w:hAnsi="Times New Roman"/>
          <w:i w:val="0"/>
          <w:color w:val="auto"/>
        </w:rPr>
        <w:t xml:space="preserve"> và Luật sửa đổi bổ sung một số điều của Luật Ban hành văn bản quy phạm pháp luật ngày 25 tháng 6 năm 2025;</w:t>
      </w:r>
    </w:p>
    <w:p w14:paraId="3DA2547F" w14:textId="77777777" w:rsidR="00293D6A" w:rsidRPr="00A32A70" w:rsidRDefault="00293D6A" w:rsidP="002B43C8">
      <w:pPr>
        <w:spacing w:after="120" w:line="264" w:lineRule="auto"/>
        <w:ind w:firstLine="720"/>
        <w:jc w:val="both"/>
        <w:rPr>
          <w:sz w:val="28"/>
          <w:szCs w:val="28"/>
          <w:lang w:val="nl-NL"/>
        </w:rPr>
      </w:pPr>
      <w:r w:rsidRPr="00A32A70">
        <w:rPr>
          <w:sz w:val="28"/>
          <w:szCs w:val="28"/>
          <w:lang w:val="nl-NL"/>
        </w:rPr>
        <w:t>Nghị định số 08/2014/NĐ-CP ngày 27 tháng 01 năm 2014 của Chính phủ Quy định chi tiết và hướng dẫn thi hành một số điều của Luật Khoa học và công nghệ;</w:t>
      </w:r>
    </w:p>
    <w:p w14:paraId="1790684D" w14:textId="77777777" w:rsidR="00293D6A" w:rsidRPr="00A32A70" w:rsidRDefault="00293D6A" w:rsidP="002B43C8">
      <w:pPr>
        <w:spacing w:after="120" w:line="264" w:lineRule="auto"/>
        <w:ind w:firstLine="720"/>
        <w:jc w:val="both"/>
        <w:rPr>
          <w:iCs/>
          <w:sz w:val="28"/>
          <w:szCs w:val="28"/>
          <w:shd w:val="clear" w:color="auto" w:fill="FFFFFF"/>
          <w:lang w:val="nl-NL"/>
        </w:rPr>
      </w:pPr>
      <w:r w:rsidRPr="00A32A70">
        <w:rPr>
          <w:iCs/>
          <w:sz w:val="28"/>
          <w:szCs w:val="28"/>
          <w:shd w:val="clear" w:color="auto" w:fill="FFFFFF"/>
          <w:lang w:val="nl-NL"/>
        </w:rPr>
        <w:t> </w:t>
      </w:r>
      <w:hyperlink r:id="rId7" w:tgtFrame="_blank" w:history="1">
        <w:r w:rsidRPr="00A32A70">
          <w:rPr>
            <w:rStyle w:val="Hyperlink"/>
            <w:iCs/>
            <w:color w:val="auto"/>
            <w:sz w:val="28"/>
            <w:szCs w:val="28"/>
            <w:u w:val="none"/>
            <w:shd w:val="clear" w:color="auto" w:fill="FFFFFF"/>
            <w:lang w:val="nl-NL"/>
          </w:rPr>
          <w:t>Nghị định số 95/2014/NĐ-CP</w:t>
        </w:r>
      </w:hyperlink>
      <w:r w:rsidRPr="00A32A70">
        <w:rPr>
          <w:iCs/>
          <w:sz w:val="28"/>
          <w:szCs w:val="28"/>
          <w:shd w:val="clear" w:color="auto" w:fill="FFFFFF"/>
          <w:lang w:val="nl-NL"/>
        </w:rPr>
        <w:t> ngày 17 tháng 10 năm 2014 của Chính phủ quy định về đầu tư và cơ chế tài chính đối với hoạt động khoa học và công nghệ;</w:t>
      </w:r>
    </w:p>
    <w:p w14:paraId="19FE157C" w14:textId="77777777" w:rsidR="008D411E" w:rsidRPr="00A32A70" w:rsidRDefault="008D411E" w:rsidP="002B43C8">
      <w:pPr>
        <w:spacing w:after="120" w:line="264" w:lineRule="auto"/>
        <w:ind w:firstLine="720"/>
        <w:jc w:val="both"/>
        <w:rPr>
          <w:rStyle w:val="fontstyle01"/>
          <w:rFonts w:ascii="Times New Roman" w:hAnsi="Times New Roman"/>
          <w:i w:val="0"/>
          <w:iCs w:val="0"/>
          <w:color w:val="auto"/>
        </w:rPr>
      </w:pPr>
      <w:r w:rsidRPr="00A32A70">
        <w:rPr>
          <w:rStyle w:val="fontstyle01"/>
          <w:rFonts w:ascii="Times New Roman" w:hAnsi="Times New Roman"/>
          <w:i w:val="0"/>
          <w:iCs w:val="0"/>
          <w:color w:val="auto"/>
        </w:rPr>
        <w:t>Nghị định số </w:t>
      </w:r>
      <w:hyperlink r:id="rId8" w:tgtFrame="_blank" w:tooltip="Nghị định 163/2016/NĐ-CP" w:history="1">
        <w:r w:rsidRPr="00A32A70">
          <w:rPr>
            <w:rStyle w:val="fontstyle01"/>
            <w:rFonts w:ascii="Times New Roman" w:hAnsi="Times New Roman"/>
            <w:i w:val="0"/>
            <w:iCs w:val="0"/>
            <w:color w:val="auto"/>
          </w:rPr>
          <w:t>163/2016/NĐ-CP</w:t>
        </w:r>
      </w:hyperlink>
      <w:r w:rsidRPr="00A32A70">
        <w:rPr>
          <w:rStyle w:val="fontstyle01"/>
          <w:rFonts w:ascii="Times New Roman" w:hAnsi="Times New Roman"/>
          <w:i w:val="0"/>
          <w:iCs w:val="0"/>
          <w:color w:val="auto"/>
        </w:rPr>
        <w:t> ngày 21 tháng 12 năm 2016 của Chính phủ quy định chi tiết thi hành một số điều của Luật Ngân sách nhà nước;</w:t>
      </w:r>
    </w:p>
    <w:p w14:paraId="1D3301E2" w14:textId="77777777" w:rsidR="0006193E" w:rsidRPr="00A32A70" w:rsidRDefault="0006193E" w:rsidP="0006193E">
      <w:pPr>
        <w:pStyle w:val="NormalWeb"/>
        <w:keepNext/>
        <w:shd w:val="clear" w:color="auto" w:fill="FFFFFF"/>
        <w:spacing w:before="0" w:beforeAutospacing="0" w:after="120" w:afterAutospacing="0" w:line="264" w:lineRule="auto"/>
        <w:ind w:firstLine="567"/>
        <w:jc w:val="both"/>
        <w:rPr>
          <w:iCs/>
          <w:sz w:val="28"/>
          <w:szCs w:val="28"/>
          <w:lang w:val="vi-VN"/>
        </w:rPr>
      </w:pPr>
      <w:r w:rsidRPr="00A32A70">
        <w:rPr>
          <w:iCs/>
          <w:sz w:val="28"/>
          <w:szCs w:val="28"/>
        </w:rPr>
        <w:t xml:space="preserve">Căn cứ Nghị định số 78/2025/NĐ-CP ngày 01 tháng 4 năm 2025 của Chính phủ Quy định chi tiết một số điều và biện pháp thi hành Luật Ban hành văn bản quy phạm pháp luật; </w:t>
      </w:r>
      <w:r w:rsidRPr="00A32A70">
        <w:rPr>
          <w:iCs/>
          <w:sz w:val="28"/>
          <w:szCs w:val="28"/>
          <w:lang w:val="vi-VN"/>
        </w:rPr>
        <w:t>Nghị định 187/2025/NĐ-CP ngày 01 tháng 7 năm 2</w:t>
      </w:r>
      <w:r w:rsidRPr="00A32A70">
        <w:rPr>
          <w:iCs/>
          <w:sz w:val="28"/>
          <w:szCs w:val="28"/>
        </w:rPr>
        <w:t xml:space="preserve">025 của Chính phủ </w:t>
      </w:r>
      <w:r w:rsidRPr="00A32A70">
        <w:rPr>
          <w:iCs/>
          <w:sz w:val="28"/>
          <w:szCs w:val="28"/>
          <w:lang w:val="vi-VN"/>
        </w:rPr>
        <w:t>s</w:t>
      </w:r>
      <w:r w:rsidRPr="00A32A70">
        <w:rPr>
          <w:iCs/>
          <w:sz w:val="28"/>
          <w:szCs w:val="28"/>
        </w:rPr>
        <w:t xml:space="preserve">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w:t>
      </w:r>
      <w:r w:rsidRPr="00A32A70">
        <w:rPr>
          <w:iCs/>
          <w:sz w:val="28"/>
          <w:szCs w:val="28"/>
          <w:lang w:val="vi-VN"/>
        </w:rPr>
        <w:t>luật;</w:t>
      </w:r>
    </w:p>
    <w:p w14:paraId="438B02C6" w14:textId="77777777" w:rsidR="00C2363D" w:rsidRPr="00A32A70" w:rsidRDefault="00293D6A" w:rsidP="002B43C8">
      <w:pPr>
        <w:spacing w:after="120" w:line="264" w:lineRule="auto"/>
        <w:ind w:firstLine="720"/>
        <w:jc w:val="both"/>
        <w:rPr>
          <w:sz w:val="28"/>
          <w:szCs w:val="28"/>
          <w:lang w:val="nl-NL"/>
        </w:rPr>
      </w:pPr>
      <w:r w:rsidRPr="00A32A70">
        <w:rPr>
          <w:iCs/>
          <w:sz w:val="28"/>
          <w:szCs w:val="28"/>
          <w:shd w:val="clear" w:color="auto" w:fill="FFFFFF"/>
          <w:lang w:val="nl-NL"/>
        </w:rPr>
        <w:t> </w:t>
      </w:r>
      <w:r w:rsidR="00C2363D" w:rsidRPr="00A32A70">
        <w:rPr>
          <w:sz w:val="28"/>
          <w:szCs w:val="28"/>
          <w:lang w:val="nl-NL"/>
        </w:rPr>
        <w:t>Thông tư số 02/2023/TT-BKHCN ngày 08 tháng 5 năm 2023 của Bộ trưởng Bộ KH&amp;CN hướng dẫn một số nội dung chuyên môn phục vụ công tác xây dựng dự toán thực hiện nhiệm vụ khoa học và công nghệ có sử dụng ngân sách nhà nước;</w:t>
      </w:r>
    </w:p>
    <w:p w14:paraId="46F63FC5" w14:textId="77777777" w:rsidR="00293D6A" w:rsidRPr="00A32A70" w:rsidRDefault="00293D6A" w:rsidP="002B43C8">
      <w:pPr>
        <w:pStyle w:val="NormalWeb"/>
        <w:spacing w:before="0" w:beforeAutospacing="0" w:after="120" w:afterAutospacing="0" w:line="264" w:lineRule="auto"/>
        <w:ind w:firstLine="720"/>
        <w:jc w:val="both"/>
        <w:rPr>
          <w:sz w:val="28"/>
          <w:szCs w:val="28"/>
          <w:lang w:val="nl-NL"/>
        </w:rPr>
      </w:pPr>
      <w:r w:rsidRPr="00A32A70">
        <w:rPr>
          <w:iCs/>
          <w:sz w:val="28"/>
          <w:szCs w:val="28"/>
          <w:lang w:val="af-ZA"/>
        </w:rPr>
        <w:t>Thông tư số 03/2023/TT-BTC ngày 10 tháng 01 năm 2023 của Bộ trưởng Bộ Tài chính quy định lập dự toán, quản lý sử dụng và quyết toán kinh phí ngân sách nhà nước thực hiện nhiệm vụ khoa học và công nghệ.</w:t>
      </w:r>
      <w:r w:rsidRPr="00A32A70">
        <w:rPr>
          <w:sz w:val="28"/>
          <w:szCs w:val="28"/>
          <w:lang w:val="nl-NL"/>
        </w:rPr>
        <w:t xml:space="preserve"> </w:t>
      </w:r>
    </w:p>
    <w:p w14:paraId="6FF93A3C" w14:textId="77777777" w:rsidR="00DB54C6" w:rsidRPr="00A32A70" w:rsidRDefault="00DB54C6" w:rsidP="002B43C8">
      <w:pPr>
        <w:pStyle w:val="NormalWeb"/>
        <w:spacing w:before="0" w:beforeAutospacing="0" w:after="120" w:afterAutospacing="0" w:line="264" w:lineRule="auto"/>
        <w:ind w:firstLine="720"/>
        <w:jc w:val="both"/>
        <w:rPr>
          <w:sz w:val="28"/>
          <w:szCs w:val="28"/>
          <w:lang w:val="nl-NL"/>
        </w:rPr>
      </w:pPr>
      <w:r w:rsidRPr="00A32A70">
        <w:rPr>
          <w:iCs/>
          <w:sz w:val="28"/>
          <w:szCs w:val="28"/>
          <w:lang w:val="af-ZA"/>
        </w:rPr>
        <w:t xml:space="preserve">Thông tư số 65/2024/TT-BTC ngày 05 tháng 9 năm 2024 của Bộ trưởng Bộ Tài chính </w:t>
      </w:r>
      <w:r w:rsidRPr="00A32A70">
        <w:rPr>
          <w:iCs/>
          <w:sz w:val="28"/>
          <w:szCs w:val="28"/>
          <w:shd w:val="clear" w:color="auto" w:fill="FFFFFF"/>
          <w:lang w:val="nl-NL"/>
        </w:rPr>
        <w:t>sửa đổi, bổ sung khoản 1 Điều 2 Thông tư số 03/2023/TT-BTC ngày 10 tháng 01 năm 2023 của Bộ Tài chính quy định lập dự toán, quản lý sử dụng và quyết toán kinh phí ngân sách nhà nước thực hiện nhiệm vụ khoa học và công nghệ.</w:t>
      </w:r>
    </w:p>
    <w:p w14:paraId="473C0F8D" w14:textId="77777777" w:rsidR="00293D6A" w:rsidRPr="00A32A70" w:rsidRDefault="008B6636" w:rsidP="002B43C8">
      <w:pPr>
        <w:tabs>
          <w:tab w:val="center" w:pos="2520"/>
          <w:tab w:val="center" w:pos="6570"/>
        </w:tabs>
        <w:spacing w:after="120" w:line="264" w:lineRule="auto"/>
        <w:ind w:left="720"/>
        <w:jc w:val="both"/>
        <w:rPr>
          <w:sz w:val="28"/>
          <w:szCs w:val="28"/>
          <w:lang w:val="pl-PL"/>
        </w:rPr>
      </w:pPr>
      <w:r w:rsidRPr="00A32A70">
        <w:rPr>
          <w:b/>
          <w:sz w:val="28"/>
          <w:szCs w:val="28"/>
          <w:lang w:val="nl-NL"/>
        </w:rPr>
        <w:lastRenderedPageBreak/>
        <w:t>2.</w:t>
      </w:r>
      <w:r w:rsidR="00293D6A" w:rsidRPr="00A32A70">
        <w:rPr>
          <w:sz w:val="28"/>
          <w:szCs w:val="28"/>
          <w:lang w:val="nl-NL"/>
        </w:rPr>
        <w:t xml:space="preserve"> </w:t>
      </w:r>
      <w:r w:rsidR="00293D6A" w:rsidRPr="00A32A70">
        <w:rPr>
          <w:b/>
          <w:bCs/>
          <w:sz w:val="28"/>
          <w:szCs w:val="28"/>
          <w:lang w:val="nl-NL"/>
        </w:rPr>
        <w:t>Phạm vi điều chỉnh và đối tượng áp dụng</w:t>
      </w:r>
    </w:p>
    <w:p w14:paraId="662D6285" w14:textId="77777777" w:rsidR="00293D6A" w:rsidRPr="00A32A70" w:rsidRDefault="00293D6A" w:rsidP="002B43C8">
      <w:pPr>
        <w:pStyle w:val="BodyTextIndent2"/>
        <w:spacing w:line="264" w:lineRule="auto"/>
        <w:ind w:firstLine="1"/>
        <w:rPr>
          <w:sz w:val="28"/>
          <w:szCs w:val="28"/>
          <w:lang w:val="es-ES"/>
        </w:rPr>
      </w:pPr>
      <w:r w:rsidRPr="00A32A70">
        <w:rPr>
          <w:sz w:val="28"/>
          <w:szCs w:val="28"/>
          <w:lang w:val="es-ES"/>
        </w:rPr>
        <w:t xml:space="preserve">    </w:t>
      </w:r>
      <w:r w:rsidRPr="00A32A70">
        <w:rPr>
          <w:sz w:val="28"/>
          <w:szCs w:val="28"/>
          <w:lang w:val="es-ES"/>
        </w:rPr>
        <w:tab/>
      </w:r>
      <w:r w:rsidR="00CB6AE5" w:rsidRPr="00A32A70">
        <w:rPr>
          <w:sz w:val="28"/>
          <w:szCs w:val="28"/>
          <w:lang w:val="es-ES"/>
        </w:rPr>
        <w:t>-</w:t>
      </w:r>
      <w:r w:rsidRPr="00A32A70">
        <w:rPr>
          <w:sz w:val="28"/>
          <w:szCs w:val="28"/>
          <w:lang w:val="es-ES"/>
        </w:rPr>
        <w:t xml:space="preserve"> Phạm vi điều chỉnh</w:t>
      </w:r>
    </w:p>
    <w:p w14:paraId="76298166" w14:textId="77777777" w:rsidR="00293D6A" w:rsidRPr="00A32A70" w:rsidRDefault="00293D6A" w:rsidP="002B43C8">
      <w:pPr>
        <w:widowControl w:val="0"/>
        <w:spacing w:after="120" w:line="264" w:lineRule="auto"/>
        <w:ind w:firstLine="720"/>
        <w:jc w:val="both"/>
        <w:outlineLvl w:val="1"/>
        <w:rPr>
          <w:sz w:val="28"/>
          <w:szCs w:val="28"/>
          <w:lang w:val="af-ZA"/>
        </w:rPr>
      </w:pPr>
      <w:r w:rsidRPr="00A32A70">
        <w:rPr>
          <w:sz w:val="28"/>
          <w:szCs w:val="28"/>
          <w:lang w:val="af-ZA"/>
        </w:rPr>
        <w:t xml:space="preserve">Quy định định mức </w:t>
      </w:r>
      <w:r w:rsidRPr="00A32A70">
        <w:rPr>
          <w:iCs/>
          <w:sz w:val="28"/>
          <w:szCs w:val="28"/>
          <w:lang w:val="af-ZA"/>
        </w:rPr>
        <w:t>lập dự toán thực hiện nhiệm vụ khoa học và công nghệ sử dụng ngân sách nhà nước trên địa bàn tỉnh Phú Thọ</w:t>
      </w:r>
      <w:r w:rsidRPr="00A32A70">
        <w:rPr>
          <w:sz w:val="28"/>
          <w:szCs w:val="28"/>
          <w:lang w:val="af-ZA"/>
        </w:rPr>
        <w:t xml:space="preserve">. </w:t>
      </w:r>
    </w:p>
    <w:p w14:paraId="31561447" w14:textId="77777777" w:rsidR="00293D6A" w:rsidRPr="00A32A70" w:rsidRDefault="00CB6AE5" w:rsidP="002B43C8">
      <w:pPr>
        <w:pStyle w:val="NormalWeb"/>
        <w:shd w:val="clear" w:color="auto" w:fill="FFFFFF"/>
        <w:spacing w:before="0" w:beforeAutospacing="0" w:after="120" w:afterAutospacing="0" w:line="264" w:lineRule="auto"/>
        <w:ind w:firstLine="720"/>
        <w:jc w:val="both"/>
        <w:rPr>
          <w:sz w:val="28"/>
          <w:szCs w:val="28"/>
          <w:lang w:val="pl-PL"/>
        </w:rPr>
      </w:pPr>
      <w:r w:rsidRPr="00A32A70">
        <w:rPr>
          <w:sz w:val="28"/>
          <w:szCs w:val="28"/>
          <w:lang w:val="pl-PL"/>
        </w:rPr>
        <w:t>-</w:t>
      </w:r>
      <w:r w:rsidR="00293D6A" w:rsidRPr="00A32A70">
        <w:rPr>
          <w:sz w:val="28"/>
          <w:szCs w:val="28"/>
          <w:lang w:val="pl-PL"/>
        </w:rPr>
        <w:t xml:space="preserve"> Đối tượng áp dụng</w:t>
      </w:r>
    </w:p>
    <w:p w14:paraId="4E54A2C3" w14:textId="77777777" w:rsidR="00293D6A" w:rsidRPr="00A32A70" w:rsidRDefault="00293D6A" w:rsidP="002B43C8">
      <w:pPr>
        <w:pStyle w:val="NormalWeb"/>
        <w:shd w:val="clear" w:color="auto" w:fill="FFFFFF"/>
        <w:spacing w:before="0" w:beforeAutospacing="0" w:after="120" w:afterAutospacing="0" w:line="264" w:lineRule="auto"/>
        <w:ind w:firstLine="720"/>
        <w:jc w:val="both"/>
        <w:rPr>
          <w:b/>
          <w:sz w:val="28"/>
          <w:szCs w:val="28"/>
          <w:lang w:val="nl-NL"/>
        </w:rPr>
      </w:pPr>
      <w:r w:rsidRPr="00A32A70">
        <w:rPr>
          <w:sz w:val="28"/>
          <w:szCs w:val="28"/>
          <w:shd w:val="clear" w:color="auto" w:fill="FFFFFF"/>
          <w:lang w:val="af-ZA"/>
        </w:rPr>
        <w:t xml:space="preserve">Các cơ quan quản lý nhiệm vụ </w:t>
      </w:r>
      <w:r w:rsidR="00974AE2" w:rsidRPr="00A32A70">
        <w:rPr>
          <w:sz w:val="28"/>
          <w:szCs w:val="28"/>
          <w:lang w:val="pl-PL"/>
        </w:rPr>
        <w:t>khoa học và công nghệ</w:t>
      </w:r>
      <w:r w:rsidR="00974AE2" w:rsidRPr="00A32A70">
        <w:rPr>
          <w:sz w:val="28"/>
          <w:szCs w:val="28"/>
          <w:shd w:val="clear" w:color="auto" w:fill="FFFFFF"/>
          <w:lang w:val="af-ZA"/>
        </w:rPr>
        <w:t xml:space="preserve"> </w:t>
      </w:r>
      <w:r w:rsidRPr="00A32A70">
        <w:rPr>
          <w:sz w:val="28"/>
          <w:szCs w:val="28"/>
          <w:shd w:val="clear" w:color="auto" w:fill="FFFFFF"/>
          <w:lang w:val="af-ZA"/>
        </w:rPr>
        <w:t xml:space="preserve">và cơ quan có thẩm quyền phê duyệt nhiệm vụ </w:t>
      </w:r>
      <w:r w:rsidR="00974AE2" w:rsidRPr="00A32A70">
        <w:rPr>
          <w:sz w:val="28"/>
          <w:szCs w:val="28"/>
          <w:lang w:val="pl-PL"/>
        </w:rPr>
        <w:t>khoa học và công nghệ</w:t>
      </w:r>
      <w:r w:rsidR="00974AE2" w:rsidRPr="00A32A70">
        <w:rPr>
          <w:sz w:val="28"/>
          <w:szCs w:val="28"/>
          <w:shd w:val="clear" w:color="auto" w:fill="FFFFFF"/>
          <w:lang w:val="af-ZA"/>
        </w:rPr>
        <w:t xml:space="preserve"> </w:t>
      </w:r>
      <w:r w:rsidRPr="00A32A70">
        <w:rPr>
          <w:sz w:val="28"/>
          <w:szCs w:val="28"/>
          <w:shd w:val="clear" w:color="auto" w:fill="FFFFFF"/>
          <w:lang w:val="af-ZA"/>
        </w:rPr>
        <w:t xml:space="preserve">có sử dụng ngân sách nhà nước trên địa bàn tỉnh; các tổ chức, cá nhân thực hiện nhiệm vụ </w:t>
      </w:r>
      <w:r w:rsidR="00974AE2" w:rsidRPr="00A32A70">
        <w:rPr>
          <w:sz w:val="28"/>
          <w:szCs w:val="28"/>
          <w:lang w:val="pl-PL"/>
        </w:rPr>
        <w:t>khoa học và công nghệ</w:t>
      </w:r>
      <w:r w:rsidR="00974AE2" w:rsidRPr="00A32A70">
        <w:rPr>
          <w:sz w:val="28"/>
          <w:szCs w:val="28"/>
          <w:shd w:val="clear" w:color="auto" w:fill="FFFFFF"/>
          <w:lang w:val="af-ZA"/>
        </w:rPr>
        <w:t xml:space="preserve"> </w:t>
      </w:r>
      <w:r w:rsidRPr="00A32A70">
        <w:rPr>
          <w:sz w:val="28"/>
          <w:szCs w:val="28"/>
          <w:shd w:val="clear" w:color="auto" w:fill="FFFFFF"/>
          <w:lang w:val="af-ZA"/>
        </w:rPr>
        <w:t>có sử dụng ngân sách nhà nước và các tổ chức, cá nhân khác có liên quan.</w:t>
      </w:r>
    </w:p>
    <w:p w14:paraId="1FF4EACF" w14:textId="77777777" w:rsidR="00293D6A" w:rsidRPr="00A32A70" w:rsidRDefault="008B6636" w:rsidP="002B43C8">
      <w:pPr>
        <w:pStyle w:val="NormalWeb"/>
        <w:shd w:val="clear" w:color="auto" w:fill="FFFFFF"/>
        <w:spacing w:before="0" w:beforeAutospacing="0" w:after="120" w:afterAutospacing="0" w:line="264" w:lineRule="auto"/>
        <w:ind w:firstLine="720"/>
        <w:jc w:val="both"/>
        <w:rPr>
          <w:b/>
          <w:sz w:val="28"/>
          <w:szCs w:val="28"/>
          <w:lang w:val="pl-PL"/>
        </w:rPr>
      </w:pPr>
      <w:r w:rsidRPr="00A32A70">
        <w:rPr>
          <w:b/>
          <w:sz w:val="28"/>
          <w:szCs w:val="28"/>
          <w:lang w:val="pl-PL"/>
        </w:rPr>
        <w:t>3</w:t>
      </w:r>
      <w:r w:rsidR="00293D6A" w:rsidRPr="00A32A70">
        <w:rPr>
          <w:b/>
          <w:sz w:val="28"/>
          <w:szCs w:val="28"/>
          <w:lang w:val="pl-PL"/>
        </w:rPr>
        <w:t>. Đề xuất các định mức chi</w:t>
      </w:r>
    </w:p>
    <w:p w14:paraId="5210A533" w14:textId="0FAF4FDC" w:rsidR="00E501A5" w:rsidRPr="00A32A70" w:rsidRDefault="00E501A5" w:rsidP="00A252AA">
      <w:pPr>
        <w:spacing w:after="120" w:line="264" w:lineRule="auto"/>
        <w:ind w:firstLine="720"/>
        <w:jc w:val="both"/>
        <w:rPr>
          <w:sz w:val="28"/>
          <w:szCs w:val="28"/>
        </w:rPr>
      </w:pPr>
      <w:r w:rsidRPr="00A32A70">
        <w:rPr>
          <w:sz w:val="28"/>
          <w:szCs w:val="28"/>
          <w:lang w:val="pl-PL"/>
        </w:rPr>
        <w:t xml:space="preserve">Trên cơ sở đánh giá tình thực tế triển khai theo Nghị quyết của HĐND </w:t>
      </w:r>
      <w:r w:rsidR="00E23B30" w:rsidRPr="00A32A70">
        <w:rPr>
          <w:sz w:val="28"/>
          <w:szCs w:val="28"/>
          <w:lang w:val="pl-PL"/>
        </w:rPr>
        <w:t xml:space="preserve">về </w:t>
      </w:r>
      <w:r w:rsidRPr="00A32A70">
        <w:rPr>
          <w:sz w:val="28"/>
          <w:szCs w:val="28"/>
          <w:lang w:val="da-DK"/>
        </w:rPr>
        <w:t>nội dung</w:t>
      </w:r>
      <w:r w:rsidR="00E23B30" w:rsidRPr="00A32A70">
        <w:rPr>
          <w:sz w:val="28"/>
          <w:szCs w:val="28"/>
          <w:lang w:val="da-DK"/>
        </w:rPr>
        <w:t xml:space="preserve">, </w:t>
      </w:r>
      <w:r w:rsidRPr="00A32A70">
        <w:rPr>
          <w:sz w:val="28"/>
          <w:szCs w:val="28"/>
          <w:lang w:val="da-DK"/>
        </w:rPr>
        <w:t>mức chi thực hiện nhiệm vụ khoa học và công nghệ sử dụng ngân sách nhà nước</w:t>
      </w:r>
      <w:r w:rsidRPr="00A32A70">
        <w:rPr>
          <w:sz w:val="28"/>
          <w:szCs w:val="28"/>
          <w:lang w:val="pl-PL"/>
        </w:rPr>
        <w:t xml:space="preserve"> các tỉnh trước hợp nhất</w:t>
      </w:r>
      <w:r w:rsidR="00E23B30" w:rsidRPr="00A32A70">
        <w:rPr>
          <w:sz w:val="28"/>
          <w:szCs w:val="28"/>
          <w:lang w:val="pl-PL"/>
        </w:rPr>
        <w:t xml:space="preserve"> </w:t>
      </w:r>
      <w:r w:rsidR="00D459A3" w:rsidRPr="00A32A70">
        <w:rPr>
          <w:sz w:val="28"/>
          <w:szCs w:val="28"/>
          <w:lang w:val="pl-PL"/>
        </w:rPr>
        <w:t xml:space="preserve">thì mức chi cho nhiệm vụ KH&amp;CN cấp tỉnh </w:t>
      </w:r>
      <w:r w:rsidR="00E23B30" w:rsidRPr="00A32A70">
        <w:rPr>
          <w:sz w:val="28"/>
          <w:szCs w:val="28"/>
          <w:lang w:val="pl-PL"/>
        </w:rPr>
        <w:t xml:space="preserve">so với </w:t>
      </w:r>
      <w:r w:rsidR="00E23B30" w:rsidRPr="00A32A70">
        <w:rPr>
          <w:iCs/>
          <w:sz w:val="28"/>
          <w:szCs w:val="28"/>
          <w:lang w:val="af-ZA"/>
        </w:rPr>
        <w:t xml:space="preserve">Thông tư số 03/2023/TT-BTC có tỷ lệ khác nhau (tỉnh Phú Thọ </w:t>
      </w:r>
      <w:r w:rsidR="00D459A3" w:rsidRPr="00A32A70">
        <w:rPr>
          <w:iCs/>
          <w:sz w:val="28"/>
          <w:szCs w:val="28"/>
          <w:lang w:val="af-ZA"/>
        </w:rPr>
        <w:t xml:space="preserve">bằng 70%, Hoà </w:t>
      </w:r>
      <w:r w:rsidR="004F23A1">
        <w:rPr>
          <w:iCs/>
          <w:sz w:val="28"/>
          <w:szCs w:val="28"/>
          <w:lang w:val="af-ZA"/>
        </w:rPr>
        <w:t>B</w:t>
      </w:r>
      <w:r w:rsidR="00D459A3" w:rsidRPr="00A32A70">
        <w:rPr>
          <w:iCs/>
          <w:sz w:val="28"/>
          <w:szCs w:val="28"/>
          <w:lang w:val="af-ZA"/>
        </w:rPr>
        <w:t xml:space="preserve">ình bằng </w:t>
      </w:r>
      <w:r w:rsidR="004F23A1">
        <w:rPr>
          <w:iCs/>
          <w:sz w:val="28"/>
          <w:szCs w:val="28"/>
          <w:lang w:val="af-ZA"/>
        </w:rPr>
        <w:t>70-</w:t>
      </w:r>
      <w:r w:rsidR="00D459A3" w:rsidRPr="00A32A70">
        <w:rPr>
          <w:iCs/>
          <w:sz w:val="28"/>
          <w:szCs w:val="28"/>
          <w:lang w:val="af-ZA"/>
        </w:rPr>
        <w:t xml:space="preserve">80%, Vĩnh Phúc bằng 100%). </w:t>
      </w:r>
      <w:r w:rsidRPr="00A32A70">
        <w:rPr>
          <w:sz w:val="28"/>
          <w:szCs w:val="28"/>
          <w:lang w:val="pl-PL"/>
        </w:rPr>
        <w:t>Với điều kiện t</w:t>
      </w:r>
      <w:r w:rsidR="00D07033" w:rsidRPr="00A32A70">
        <w:rPr>
          <w:sz w:val="28"/>
          <w:szCs w:val="28"/>
        </w:rPr>
        <w:t xml:space="preserve">ỉnh Phú Thọ mới </w:t>
      </w:r>
      <w:r w:rsidRPr="00A32A70">
        <w:rPr>
          <w:sz w:val="28"/>
          <w:szCs w:val="28"/>
        </w:rPr>
        <w:t xml:space="preserve">sau khi hợp nhất </w:t>
      </w:r>
      <w:r w:rsidR="00D07033" w:rsidRPr="00A32A70">
        <w:rPr>
          <w:sz w:val="28"/>
          <w:szCs w:val="28"/>
        </w:rPr>
        <w:t xml:space="preserve">có quy mô </w:t>
      </w:r>
      <w:r w:rsidRPr="00A32A70">
        <w:rPr>
          <w:sz w:val="28"/>
          <w:szCs w:val="28"/>
        </w:rPr>
        <w:t xml:space="preserve">kinh tế lớn, phạm vi </w:t>
      </w:r>
      <w:r w:rsidR="00A252AA" w:rsidRPr="00A32A70">
        <w:rPr>
          <w:sz w:val="28"/>
          <w:szCs w:val="28"/>
        </w:rPr>
        <w:t xml:space="preserve">và địa bàn triển khai các nhiệm vụ </w:t>
      </w:r>
      <w:r w:rsidRPr="00A32A70">
        <w:rPr>
          <w:sz w:val="28"/>
          <w:szCs w:val="28"/>
        </w:rPr>
        <w:t xml:space="preserve">KH&amp;CN </w:t>
      </w:r>
      <w:r w:rsidR="00A252AA" w:rsidRPr="00A32A70">
        <w:rPr>
          <w:sz w:val="28"/>
          <w:szCs w:val="28"/>
        </w:rPr>
        <w:t>sử dụng ngân sách nhà nước rộng</w:t>
      </w:r>
      <w:r w:rsidRPr="00A32A70">
        <w:rPr>
          <w:sz w:val="28"/>
          <w:szCs w:val="28"/>
        </w:rPr>
        <w:t xml:space="preserve"> </w:t>
      </w:r>
      <w:r w:rsidR="00A252AA" w:rsidRPr="00A32A70">
        <w:rPr>
          <w:sz w:val="28"/>
          <w:szCs w:val="28"/>
        </w:rPr>
        <w:t xml:space="preserve">hơn </w:t>
      </w:r>
      <w:r w:rsidRPr="00A32A70">
        <w:rPr>
          <w:sz w:val="28"/>
          <w:szCs w:val="28"/>
        </w:rPr>
        <w:t xml:space="preserve">nên việc </w:t>
      </w:r>
      <w:r w:rsidR="00A252AA" w:rsidRPr="00A32A70">
        <w:rPr>
          <w:sz w:val="28"/>
          <w:szCs w:val="28"/>
        </w:rPr>
        <w:t>triển khai các nhiệm vụ KH&amp;CN sử dụng ngân sách cần có quy mô lớn hơn để tạo động lực phát triển kinh tế xã hội của tỉnh</w:t>
      </w:r>
      <w:r w:rsidR="00E23B30" w:rsidRPr="00A32A70">
        <w:rPr>
          <w:sz w:val="28"/>
          <w:szCs w:val="28"/>
        </w:rPr>
        <w:t>.</w:t>
      </w:r>
      <w:r w:rsidR="00D459A3" w:rsidRPr="00A32A70">
        <w:rPr>
          <w:sz w:val="28"/>
          <w:szCs w:val="28"/>
        </w:rPr>
        <w:t xml:space="preserve"> </w:t>
      </w:r>
      <w:r w:rsidR="00A252AA" w:rsidRPr="00A32A70">
        <w:rPr>
          <w:sz w:val="28"/>
          <w:szCs w:val="28"/>
        </w:rPr>
        <w:t xml:space="preserve">Trên cơ sở đó </w:t>
      </w:r>
      <w:r w:rsidRPr="00A32A70">
        <w:rPr>
          <w:sz w:val="28"/>
          <w:szCs w:val="28"/>
          <w:lang w:val="pl-PL"/>
        </w:rPr>
        <w:t xml:space="preserve">UBND tỉnh đề nghị như sau: </w:t>
      </w:r>
    </w:p>
    <w:p w14:paraId="76D08039" w14:textId="77777777" w:rsidR="00293D6A" w:rsidRPr="00A32A70" w:rsidRDefault="008B6636" w:rsidP="002B43C8">
      <w:pPr>
        <w:pStyle w:val="NormalWeb"/>
        <w:shd w:val="clear" w:color="auto" w:fill="FFFFFF"/>
        <w:spacing w:before="0" w:beforeAutospacing="0" w:after="120" w:afterAutospacing="0" w:line="264" w:lineRule="auto"/>
        <w:ind w:firstLine="720"/>
        <w:jc w:val="both"/>
        <w:rPr>
          <w:rFonts w:ascii="Times New Roman Bold" w:hAnsi="Times New Roman Bold"/>
          <w:b/>
          <w:spacing w:val="-6"/>
          <w:sz w:val="28"/>
          <w:szCs w:val="28"/>
          <w:lang w:val="pl-PL"/>
        </w:rPr>
      </w:pPr>
      <w:r w:rsidRPr="00A32A70">
        <w:rPr>
          <w:rFonts w:ascii="Times New Roman Bold" w:hAnsi="Times New Roman Bold"/>
          <w:b/>
          <w:spacing w:val="-6"/>
          <w:sz w:val="28"/>
          <w:szCs w:val="28"/>
          <w:lang w:val="pl-PL"/>
        </w:rPr>
        <w:t>3.1</w:t>
      </w:r>
      <w:r w:rsidR="00293D6A" w:rsidRPr="00A32A70">
        <w:rPr>
          <w:rFonts w:ascii="Times New Roman Bold" w:hAnsi="Times New Roman Bold"/>
          <w:b/>
          <w:spacing w:val="-6"/>
          <w:sz w:val="28"/>
          <w:szCs w:val="28"/>
          <w:lang w:val="pl-PL"/>
        </w:rPr>
        <w:t xml:space="preserve">. Định mức làm căn cứ lập dự toán thực hiện nhiệm vụ </w:t>
      </w:r>
      <w:r w:rsidR="00974AE2" w:rsidRPr="00A32A70">
        <w:rPr>
          <w:rFonts w:ascii="Times New Roman Bold" w:hAnsi="Times New Roman Bold"/>
          <w:b/>
          <w:spacing w:val="-6"/>
          <w:sz w:val="28"/>
          <w:szCs w:val="28"/>
          <w:lang w:val="pl-PL"/>
        </w:rPr>
        <w:t>khoa học và công nghệ</w:t>
      </w:r>
    </w:p>
    <w:p w14:paraId="37D3F5EE" w14:textId="77777777" w:rsidR="00293D6A" w:rsidRPr="00A32A70" w:rsidRDefault="008B6636" w:rsidP="002B43C8">
      <w:pPr>
        <w:spacing w:after="120" w:line="264" w:lineRule="auto"/>
        <w:ind w:firstLine="720"/>
        <w:jc w:val="both"/>
        <w:rPr>
          <w:b/>
          <w:sz w:val="28"/>
          <w:szCs w:val="28"/>
          <w:lang w:val="af-ZA"/>
        </w:rPr>
      </w:pPr>
      <w:r w:rsidRPr="00A32A70">
        <w:rPr>
          <w:b/>
          <w:sz w:val="28"/>
          <w:szCs w:val="28"/>
          <w:lang w:val="pl-PL"/>
        </w:rPr>
        <w:t>3.1.1.</w:t>
      </w:r>
      <w:r w:rsidR="00293D6A" w:rsidRPr="00A32A70">
        <w:rPr>
          <w:b/>
          <w:sz w:val="28"/>
          <w:szCs w:val="28"/>
          <w:lang w:val="vi-VN"/>
        </w:rPr>
        <w:t xml:space="preserve"> </w:t>
      </w:r>
      <w:r w:rsidR="00293D6A" w:rsidRPr="00A32A70">
        <w:rPr>
          <w:b/>
          <w:sz w:val="28"/>
          <w:szCs w:val="28"/>
          <w:lang w:val="af-ZA"/>
        </w:rPr>
        <w:t>Chi thù lao tham gia nhiệm vụ khoa học và công nghệ</w:t>
      </w:r>
    </w:p>
    <w:p w14:paraId="598E829A" w14:textId="77777777" w:rsidR="00293D6A" w:rsidRPr="00A32A70" w:rsidRDefault="00293D6A" w:rsidP="002B43C8">
      <w:pPr>
        <w:spacing w:after="120" w:line="264" w:lineRule="auto"/>
        <w:jc w:val="both"/>
        <w:rPr>
          <w:sz w:val="28"/>
          <w:szCs w:val="28"/>
          <w:lang w:val="af-ZA"/>
        </w:rPr>
      </w:pPr>
      <w:r w:rsidRPr="00A32A70">
        <w:rPr>
          <w:sz w:val="28"/>
          <w:szCs w:val="28"/>
          <w:lang w:val="af-ZA"/>
        </w:rPr>
        <w:t xml:space="preserve">          a) Tiền thù lao cho các chức danh hoặc nhóm chức danh thực hiện nhiệm vụ khoa học và công nghệ được tính theo số tháng quy đổi tham gia thực hiện nhiệm vụ. Trong đó, định mức chi thù lao đối với các chức danh hoặc nhóm chức danh thực hiện nhiệm vụ khoa học và công nghệ như sau: </w:t>
      </w:r>
    </w:p>
    <w:p w14:paraId="4B35314D" w14:textId="77777777" w:rsidR="00293D6A" w:rsidRPr="00A32A70" w:rsidRDefault="00293D6A" w:rsidP="002B43C8">
      <w:pPr>
        <w:spacing w:after="120" w:line="264" w:lineRule="auto"/>
        <w:ind w:firstLine="720"/>
        <w:jc w:val="both"/>
        <w:rPr>
          <w:sz w:val="28"/>
          <w:szCs w:val="28"/>
          <w:lang w:val="af-ZA"/>
        </w:rPr>
      </w:pPr>
      <w:r w:rsidRPr="00A32A70">
        <w:rPr>
          <w:sz w:val="28"/>
          <w:szCs w:val="28"/>
          <w:lang w:val="af-ZA"/>
        </w:rPr>
        <w:t xml:space="preserve"> - Chủ nhiệm nhiệm vụ: </w:t>
      </w:r>
      <w:r w:rsidR="003B177A" w:rsidRPr="00A32A70">
        <w:rPr>
          <w:sz w:val="28"/>
          <w:szCs w:val="28"/>
          <w:lang w:val="af-ZA"/>
        </w:rPr>
        <w:t>40</w:t>
      </w:r>
      <w:r w:rsidRPr="00A32A70">
        <w:rPr>
          <w:sz w:val="28"/>
          <w:szCs w:val="28"/>
          <w:lang w:val="af-ZA"/>
        </w:rPr>
        <w:t xml:space="preserve"> triệu đồng/người/tháng đối với nhiệm vụ khoa học và công nghệ cấp tỉnh, </w:t>
      </w:r>
      <w:r w:rsidR="003B177A" w:rsidRPr="00A32A70">
        <w:rPr>
          <w:sz w:val="28"/>
          <w:szCs w:val="28"/>
          <w:lang w:val="af-ZA"/>
        </w:rPr>
        <w:t>32</w:t>
      </w:r>
      <w:r w:rsidRPr="00A32A70">
        <w:rPr>
          <w:sz w:val="28"/>
          <w:szCs w:val="28"/>
          <w:lang w:val="af-ZA"/>
        </w:rPr>
        <w:t xml:space="preserve"> triệu đồng/người/tháng đối với nhiệm vụ khoa học và công nghệ cấp cơ sở.</w:t>
      </w:r>
    </w:p>
    <w:p w14:paraId="52B12B44" w14:textId="77777777" w:rsidR="00293D6A" w:rsidRPr="00A32A70" w:rsidRDefault="00293D6A" w:rsidP="002B43C8">
      <w:pPr>
        <w:spacing w:after="120" w:line="264" w:lineRule="auto"/>
        <w:ind w:firstLine="720"/>
        <w:jc w:val="both"/>
        <w:rPr>
          <w:sz w:val="28"/>
          <w:szCs w:val="28"/>
          <w:lang w:val="af-ZA"/>
        </w:rPr>
      </w:pPr>
      <w:r w:rsidRPr="00A32A70">
        <w:rPr>
          <w:sz w:val="28"/>
          <w:szCs w:val="28"/>
          <w:lang w:val="af-ZA"/>
        </w:rPr>
        <w:t xml:space="preserve"> - Đối với các chức danh hoặc nhóm chức danh khác, mức chi thù lao không quá 0,8 lần mức chi của chủ nhiệm nhiệm vụ.</w:t>
      </w:r>
    </w:p>
    <w:p w14:paraId="71D5B6CD" w14:textId="77777777" w:rsidR="00293D6A" w:rsidRPr="00A32A70" w:rsidRDefault="00293D6A" w:rsidP="002B43C8">
      <w:pPr>
        <w:spacing w:after="120" w:line="264" w:lineRule="auto"/>
        <w:ind w:firstLine="720"/>
        <w:jc w:val="both"/>
        <w:rPr>
          <w:sz w:val="28"/>
          <w:szCs w:val="28"/>
          <w:lang w:val="af-ZA"/>
        </w:rPr>
      </w:pPr>
      <w:r w:rsidRPr="00A32A70">
        <w:rPr>
          <w:sz w:val="28"/>
          <w:szCs w:val="28"/>
          <w:lang w:val="af-ZA"/>
        </w:rPr>
        <w:t xml:space="preserve">Dự toán chi thù lao tham gia nhiệm vụ </w:t>
      </w:r>
      <w:r w:rsidR="00974AE2" w:rsidRPr="00A32A70">
        <w:rPr>
          <w:sz w:val="28"/>
          <w:szCs w:val="28"/>
          <w:lang w:val="pl-PL"/>
        </w:rPr>
        <w:t>khoa học và công nghệ</w:t>
      </w:r>
      <w:r w:rsidRPr="00A32A70">
        <w:rPr>
          <w:sz w:val="28"/>
          <w:szCs w:val="28"/>
          <w:lang w:val="af-ZA"/>
        </w:rPr>
        <w:t xml:space="preserve"> thực hiện theo quy định tại </w:t>
      </w:r>
      <w:r w:rsidR="008D411E" w:rsidRPr="00A32A70">
        <w:rPr>
          <w:sz w:val="28"/>
          <w:szCs w:val="28"/>
          <w:lang w:val="vi-VN"/>
        </w:rPr>
        <w:t xml:space="preserve">Điều 5 </w:t>
      </w:r>
      <w:r w:rsidRPr="00A32A70">
        <w:rPr>
          <w:sz w:val="28"/>
          <w:szCs w:val="28"/>
          <w:lang w:val="af-ZA"/>
        </w:rPr>
        <w:t xml:space="preserve">Thông tư số 02/2023/TT-BKHCN ngày 08/5/2023 của Bộ trưởng Bộ </w:t>
      </w:r>
      <w:r w:rsidR="00974AE2" w:rsidRPr="00A32A70">
        <w:rPr>
          <w:sz w:val="28"/>
          <w:szCs w:val="28"/>
          <w:lang w:val="af-ZA"/>
        </w:rPr>
        <w:t>K</w:t>
      </w:r>
      <w:r w:rsidR="00974AE2" w:rsidRPr="00A32A70">
        <w:rPr>
          <w:sz w:val="28"/>
          <w:szCs w:val="28"/>
          <w:lang w:val="pl-PL"/>
        </w:rPr>
        <w:t>hoa học và Công nghệ</w:t>
      </w:r>
      <w:r w:rsidRPr="00A32A70">
        <w:rPr>
          <w:sz w:val="28"/>
          <w:szCs w:val="28"/>
          <w:lang w:val="af-ZA"/>
        </w:rPr>
        <w:t>, trong đó định mức thù lao thực hiện nhiệm vụ theo tháng của chức danh chủ nhiệm nhiệm vụ (DM</w:t>
      </w:r>
      <w:r w:rsidRPr="00A32A70">
        <w:rPr>
          <w:sz w:val="28"/>
          <w:szCs w:val="28"/>
          <w:vertAlign w:val="subscript"/>
          <w:lang w:val="af-ZA"/>
        </w:rPr>
        <w:t>CN</w:t>
      </w:r>
      <w:r w:rsidRPr="00A32A70">
        <w:rPr>
          <w:sz w:val="28"/>
          <w:szCs w:val="28"/>
          <w:lang w:val="af-ZA"/>
        </w:rPr>
        <w:t xml:space="preserve">) thực hiện theo quy định tại </w:t>
      </w:r>
      <w:r w:rsidR="008D411E" w:rsidRPr="00A32A70">
        <w:rPr>
          <w:sz w:val="28"/>
          <w:szCs w:val="28"/>
          <w:lang w:val="vi-VN"/>
        </w:rPr>
        <w:t xml:space="preserve">khoản 2 </w:t>
      </w:r>
      <w:r w:rsidRPr="00A32A70">
        <w:rPr>
          <w:sz w:val="28"/>
          <w:szCs w:val="28"/>
          <w:lang w:val="af-ZA"/>
        </w:rPr>
        <w:t>Điều này.</w:t>
      </w:r>
    </w:p>
    <w:p w14:paraId="2ED2D447" w14:textId="77777777" w:rsidR="00293D6A" w:rsidRPr="00A32A70" w:rsidRDefault="00293D6A" w:rsidP="002B43C8">
      <w:pPr>
        <w:spacing w:after="120" w:line="264" w:lineRule="auto"/>
        <w:ind w:firstLine="720"/>
        <w:jc w:val="both"/>
        <w:rPr>
          <w:spacing w:val="-4"/>
          <w:sz w:val="28"/>
          <w:szCs w:val="28"/>
          <w:lang w:val="af-ZA"/>
        </w:rPr>
      </w:pPr>
      <w:r w:rsidRPr="00A32A70">
        <w:rPr>
          <w:spacing w:val="-4"/>
          <w:sz w:val="28"/>
          <w:szCs w:val="28"/>
          <w:lang w:val="af-ZA"/>
        </w:rPr>
        <w:lastRenderedPageBreak/>
        <w:t>b) Tiền công thuê lao động phổ thông hỗ trợ các công việc trong nội dung nghiên cứu (nếu có): theo mức tiền lương tối thiểu vùng tại vùng thực hiện nhiệm vụ tính theo ngày do Nhà nước quy định tại thời điểm xây dựng dự toán thực hiện nhiệm vụ khoa học và công nghệ (mức tiền công thuê theo ngày tính theo mức lương tháng chia cho 22 ngày).</w:t>
      </w:r>
    </w:p>
    <w:p w14:paraId="692680BB" w14:textId="77777777" w:rsidR="00293D6A" w:rsidRPr="00A32A70" w:rsidRDefault="008B6636" w:rsidP="002B43C8">
      <w:pPr>
        <w:spacing w:after="120" w:line="264" w:lineRule="auto"/>
        <w:ind w:firstLine="720"/>
        <w:jc w:val="both"/>
        <w:rPr>
          <w:b/>
          <w:iCs/>
          <w:sz w:val="28"/>
          <w:szCs w:val="28"/>
          <w:lang w:val="af-ZA"/>
        </w:rPr>
      </w:pPr>
      <w:r w:rsidRPr="00A32A70">
        <w:rPr>
          <w:b/>
          <w:iCs/>
          <w:sz w:val="28"/>
          <w:szCs w:val="28"/>
          <w:lang w:val="af-ZA"/>
        </w:rPr>
        <w:t>3.</w:t>
      </w:r>
      <w:r w:rsidR="00293D6A" w:rsidRPr="00A32A70">
        <w:rPr>
          <w:b/>
          <w:iCs/>
          <w:sz w:val="28"/>
          <w:szCs w:val="28"/>
          <w:lang w:val="af-ZA"/>
        </w:rPr>
        <w:t>1.2. Chi thuê chuyên gia trong nước và ngoài nước phối hợp nghiên cứu (chỉ áp dụng đối với đề tài khoa học cấp tỉnh)</w:t>
      </w:r>
    </w:p>
    <w:p w14:paraId="05257714" w14:textId="77777777" w:rsidR="00293D6A" w:rsidRPr="00A32A70" w:rsidRDefault="00293D6A" w:rsidP="002B43C8">
      <w:pPr>
        <w:spacing w:after="120" w:line="264" w:lineRule="auto"/>
        <w:ind w:firstLine="720"/>
        <w:jc w:val="both"/>
        <w:rPr>
          <w:iCs/>
          <w:sz w:val="28"/>
          <w:szCs w:val="28"/>
          <w:lang w:val="af-ZA"/>
        </w:rPr>
      </w:pPr>
      <w:r w:rsidRPr="00A32A70">
        <w:rPr>
          <w:iCs/>
          <w:sz w:val="28"/>
          <w:szCs w:val="28"/>
          <w:lang w:val="af-ZA"/>
        </w:rPr>
        <w:t>a) Chi thuê chuyên gia trong nước: áp dụng theo điểm a Khoản 2 Điều 4 Thông tư số 03/2023/TT-BTC.</w:t>
      </w:r>
    </w:p>
    <w:p w14:paraId="0955F863" w14:textId="77777777" w:rsidR="00293D6A" w:rsidRPr="00A32A70" w:rsidRDefault="00293D6A" w:rsidP="002B43C8">
      <w:pPr>
        <w:spacing w:after="120" w:line="264" w:lineRule="auto"/>
        <w:ind w:firstLine="720"/>
        <w:jc w:val="both"/>
        <w:rPr>
          <w:bCs/>
          <w:spacing w:val="-4"/>
          <w:sz w:val="28"/>
          <w:szCs w:val="28"/>
          <w:lang w:val="nl-NL"/>
        </w:rPr>
      </w:pPr>
      <w:r w:rsidRPr="00A32A70">
        <w:rPr>
          <w:iCs/>
          <w:sz w:val="28"/>
          <w:szCs w:val="28"/>
          <w:lang w:val="af-ZA"/>
        </w:rPr>
        <w:t>b) Chi thuê chuyên gia ngoài nước: áp dụng theo điểm b Khoản 2 Điều 4 Thông tư số 03/2023/TT-BTC.</w:t>
      </w:r>
    </w:p>
    <w:p w14:paraId="42269155" w14:textId="77777777" w:rsidR="00293D6A" w:rsidRPr="00A32A70" w:rsidRDefault="008B6636" w:rsidP="002B43C8">
      <w:pPr>
        <w:pStyle w:val="NormalWeb"/>
        <w:shd w:val="clear" w:color="auto" w:fill="FFFFFF"/>
        <w:spacing w:before="0" w:beforeAutospacing="0" w:after="120" w:afterAutospacing="0" w:line="264" w:lineRule="auto"/>
        <w:ind w:firstLine="720"/>
        <w:jc w:val="both"/>
        <w:rPr>
          <w:b/>
          <w:sz w:val="28"/>
          <w:szCs w:val="28"/>
          <w:lang w:val="nl-NL"/>
        </w:rPr>
      </w:pPr>
      <w:r w:rsidRPr="00A32A70">
        <w:rPr>
          <w:b/>
          <w:iCs/>
          <w:sz w:val="28"/>
          <w:szCs w:val="28"/>
          <w:lang w:val="af-ZA"/>
        </w:rPr>
        <w:t>3.</w:t>
      </w:r>
      <w:r w:rsidR="00293D6A" w:rsidRPr="00A32A70">
        <w:rPr>
          <w:b/>
          <w:iCs/>
          <w:sz w:val="28"/>
          <w:szCs w:val="28"/>
          <w:lang w:val="af-ZA"/>
        </w:rPr>
        <w:t>1.3. C</w:t>
      </w:r>
      <w:r w:rsidR="00293D6A" w:rsidRPr="00A32A70">
        <w:rPr>
          <w:b/>
          <w:sz w:val="28"/>
          <w:szCs w:val="28"/>
          <w:lang w:val="nl-NL"/>
        </w:rPr>
        <w:t>hi thù lao tham gia hội thảo khoa học, diễn đàn, tọa đàm khoa học</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033"/>
        <w:gridCol w:w="1745"/>
        <w:gridCol w:w="2051"/>
        <w:gridCol w:w="2051"/>
      </w:tblGrid>
      <w:tr w:rsidR="00A32A70" w:rsidRPr="00A32A70" w14:paraId="120C3B13" w14:textId="77777777" w:rsidTr="008D411E">
        <w:tc>
          <w:tcPr>
            <w:tcW w:w="798" w:type="dxa"/>
            <w:vAlign w:val="center"/>
          </w:tcPr>
          <w:p w14:paraId="5CA23987" w14:textId="77777777" w:rsidR="008D411E" w:rsidRPr="00A32A70" w:rsidRDefault="008D411E" w:rsidP="002B43C8">
            <w:pPr>
              <w:pStyle w:val="NormalWeb"/>
              <w:spacing w:before="0" w:beforeAutospacing="0" w:after="0" w:afterAutospacing="0"/>
              <w:jc w:val="center"/>
              <w:rPr>
                <w:b/>
                <w:sz w:val="28"/>
                <w:szCs w:val="28"/>
              </w:rPr>
            </w:pPr>
            <w:r w:rsidRPr="00A32A70">
              <w:rPr>
                <w:b/>
                <w:sz w:val="28"/>
                <w:szCs w:val="28"/>
              </w:rPr>
              <w:t>STT</w:t>
            </w:r>
          </w:p>
        </w:tc>
        <w:tc>
          <w:tcPr>
            <w:tcW w:w="3033" w:type="dxa"/>
            <w:vAlign w:val="center"/>
          </w:tcPr>
          <w:p w14:paraId="5685CD1A" w14:textId="77777777" w:rsidR="008D411E" w:rsidRPr="00A32A70" w:rsidRDefault="008D411E" w:rsidP="002B43C8">
            <w:pPr>
              <w:pStyle w:val="NormalWeb"/>
              <w:spacing w:before="0" w:beforeAutospacing="0" w:after="0" w:afterAutospacing="0"/>
              <w:jc w:val="center"/>
              <w:rPr>
                <w:b/>
                <w:sz w:val="28"/>
                <w:szCs w:val="28"/>
              </w:rPr>
            </w:pPr>
            <w:r w:rsidRPr="00A32A70">
              <w:rPr>
                <w:b/>
                <w:sz w:val="28"/>
                <w:szCs w:val="28"/>
              </w:rPr>
              <w:t>Nội dung</w:t>
            </w:r>
          </w:p>
        </w:tc>
        <w:tc>
          <w:tcPr>
            <w:tcW w:w="1745" w:type="dxa"/>
            <w:vAlign w:val="center"/>
          </w:tcPr>
          <w:p w14:paraId="661A4F36" w14:textId="77777777" w:rsidR="008D411E" w:rsidRPr="00A32A70" w:rsidRDefault="008D411E" w:rsidP="002B43C8">
            <w:pPr>
              <w:pStyle w:val="NormalWeb"/>
              <w:spacing w:before="0" w:beforeAutospacing="0" w:after="0" w:afterAutospacing="0"/>
              <w:jc w:val="center"/>
              <w:rPr>
                <w:b/>
                <w:sz w:val="28"/>
                <w:szCs w:val="28"/>
              </w:rPr>
            </w:pPr>
            <w:r w:rsidRPr="00A32A70">
              <w:rPr>
                <w:b/>
                <w:sz w:val="28"/>
                <w:szCs w:val="28"/>
              </w:rPr>
              <w:t>Đơn vị tính</w:t>
            </w:r>
          </w:p>
        </w:tc>
        <w:tc>
          <w:tcPr>
            <w:tcW w:w="2051" w:type="dxa"/>
            <w:vAlign w:val="center"/>
          </w:tcPr>
          <w:p w14:paraId="1A5DB29F" w14:textId="77777777" w:rsidR="008D411E" w:rsidRPr="00A32A70" w:rsidRDefault="008D411E" w:rsidP="002B43C8">
            <w:pPr>
              <w:pStyle w:val="NormalWeb"/>
              <w:spacing w:before="0" w:beforeAutospacing="0" w:after="0" w:afterAutospacing="0"/>
              <w:jc w:val="center"/>
              <w:rPr>
                <w:b/>
                <w:sz w:val="28"/>
                <w:szCs w:val="28"/>
              </w:rPr>
            </w:pPr>
            <w:r w:rsidRPr="00A32A70">
              <w:rPr>
                <w:b/>
                <w:sz w:val="28"/>
                <w:szCs w:val="28"/>
              </w:rPr>
              <w:t xml:space="preserve">Đối với </w:t>
            </w:r>
            <w:r w:rsidRPr="00A32A70">
              <w:rPr>
                <w:b/>
                <w:sz w:val="28"/>
                <w:szCs w:val="28"/>
                <w:lang w:val="af-ZA"/>
              </w:rPr>
              <w:t>nhiệm vụ khoa học và công nghệ cấp tỉnh (</w:t>
            </w:r>
            <w:r w:rsidRPr="00A32A70">
              <w:rPr>
                <w:b/>
                <w:sz w:val="28"/>
                <w:szCs w:val="28"/>
                <w:shd w:val="clear" w:color="auto" w:fill="FFFFFF"/>
              </w:rPr>
              <w:t>ĐVT: đồng)</w:t>
            </w:r>
          </w:p>
        </w:tc>
        <w:tc>
          <w:tcPr>
            <w:tcW w:w="2051" w:type="dxa"/>
            <w:vAlign w:val="center"/>
          </w:tcPr>
          <w:p w14:paraId="179A35BC" w14:textId="77777777" w:rsidR="008D411E" w:rsidRPr="00A32A70" w:rsidRDefault="008D411E" w:rsidP="002B43C8">
            <w:pPr>
              <w:pStyle w:val="NormalWeb"/>
              <w:spacing w:before="0" w:beforeAutospacing="0" w:after="0" w:afterAutospacing="0"/>
              <w:jc w:val="center"/>
              <w:rPr>
                <w:b/>
                <w:sz w:val="28"/>
                <w:szCs w:val="28"/>
              </w:rPr>
            </w:pPr>
            <w:r w:rsidRPr="00A32A70">
              <w:rPr>
                <w:b/>
                <w:sz w:val="28"/>
                <w:szCs w:val="28"/>
              </w:rPr>
              <w:t xml:space="preserve">Đối với </w:t>
            </w:r>
            <w:r w:rsidRPr="00A32A70">
              <w:rPr>
                <w:b/>
                <w:sz w:val="28"/>
                <w:szCs w:val="28"/>
                <w:lang w:val="af-ZA"/>
              </w:rPr>
              <w:t>nhiệm vụ khoa học và công nghệ cấp cơ sở (</w:t>
            </w:r>
            <w:r w:rsidRPr="00A32A70">
              <w:rPr>
                <w:b/>
                <w:sz w:val="28"/>
                <w:szCs w:val="28"/>
                <w:shd w:val="clear" w:color="auto" w:fill="FFFFFF"/>
              </w:rPr>
              <w:t>ĐVT: đồng)</w:t>
            </w:r>
          </w:p>
        </w:tc>
      </w:tr>
      <w:tr w:rsidR="00A32A70" w:rsidRPr="00A32A70" w14:paraId="483DDB8F" w14:textId="77777777" w:rsidTr="008D411E">
        <w:tc>
          <w:tcPr>
            <w:tcW w:w="798" w:type="dxa"/>
            <w:vAlign w:val="center"/>
          </w:tcPr>
          <w:p w14:paraId="7A431034" w14:textId="77777777" w:rsidR="008D411E" w:rsidRPr="00A32A70" w:rsidRDefault="008D411E" w:rsidP="002B43C8">
            <w:pPr>
              <w:pStyle w:val="NormalWeb"/>
              <w:spacing w:before="0" w:beforeAutospacing="0" w:after="0" w:afterAutospacing="0"/>
              <w:jc w:val="center"/>
              <w:rPr>
                <w:sz w:val="28"/>
                <w:szCs w:val="28"/>
              </w:rPr>
            </w:pPr>
            <w:r w:rsidRPr="00A32A70">
              <w:rPr>
                <w:sz w:val="28"/>
                <w:szCs w:val="28"/>
              </w:rPr>
              <w:t>1</w:t>
            </w:r>
          </w:p>
        </w:tc>
        <w:tc>
          <w:tcPr>
            <w:tcW w:w="3033" w:type="dxa"/>
            <w:vAlign w:val="center"/>
          </w:tcPr>
          <w:p w14:paraId="79D1A5F4" w14:textId="77777777" w:rsidR="008D411E" w:rsidRPr="00A32A70" w:rsidRDefault="008D411E" w:rsidP="002B43C8">
            <w:pPr>
              <w:pStyle w:val="NormalWeb"/>
              <w:spacing w:before="0" w:beforeAutospacing="0" w:after="0" w:afterAutospacing="0"/>
              <w:jc w:val="both"/>
              <w:rPr>
                <w:sz w:val="28"/>
                <w:szCs w:val="28"/>
              </w:rPr>
            </w:pPr>
            <w:r w:rsidRPr="00A32A70">
              <w:rPr>
                <w:sz w:val="28"/>
                <w:szCs w:val="28"/>
              </w:rPr>
              <w:t>Người chủ trì</w:t>
            </w:r>
          </w:p>
        </w:tc>
        <w:tc>
          <w:tcPr>
            <w:tcW w:w="1745" w:type="dxa"/>
            <w:vAlign w:val="center"/>
          </w:tcPr>
          <w:p w14:paraId="7AD886A3" w14:textId="77777777" w:rsidR="008D411E" w:rsidRPr="00A32A70" w:rsidRDefault="008D411E" w:rsidP="002B43C8">
            <w:pPr>
              <w:pStyle w:val="NormalWeb"/>
              <w:spacing w:before="0" w:beforeAutospacing="0" w:after="0" w:afterAutospacing="0"/>
              <w:jc w:val="center"/>
              <w:rPr>
                <w:sz w:val="28"/>
                <w:szCs w:val="28"/>
              </w:rPr>
            </w:pPr>
            <w:r w:rsidRPr="00A32A70">
              <w:rPr>
                <w:sz w:val="28"/>
                <w:szCs w:val="28"/>
                <w:lang w:val="vi-VN"/>
              </w:rPr>
              <w:t>Người/ buổi</w:t>
            </w:r>
          </w:p>
        </w:tc>
        <w:tc>
          <w:tcPr>
            <w:tcW w:w="2051" w:type="dxa"/>
            <w:vAlign w:val="center"/>
          </w:tcPr>
          <w:p w14:paraId="5FB204F0"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2.000.000</w:t>
            </w:r>
          </w:p>
        </w:tc>
        <w:tc>
          <w:tcPr>
            <w:tcW w:w="2051" w:type="dxa"/>
            <w:vAlign w:val="center"/>
          </w:tcPr>
          <w:p w14:paraId="4B74506A"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1.600.000</w:t>
            </w:r>
          </w:p>
        </w:tc>
      </w:tr>
      <w:tr w:rsidR="00A32A70" w:rsidRPr="00A32A70" w14:paraId="1F95AC4B" w14:textId="77777777" w:rsidTr="008D411E">
        <w:tc>
          <w:tcPr>
            <w:tcW w:w="798" w:type="dxa"/>
            <w:vAlign w:val="center"/>
          </w:tcPr>
          <w:p w14:paraId="081CC9C1" w14:textId="77777777" w:rsidR="008D411E" w:rsidRPr="00A32A70" w:rsidRDefault="008D411E" w:rsidP="002B43C8">
            <w:pPr>
              <w:pStyle w:val="NormalWeb"/>
              <w:spacing w:before="0" w:beforeAutospacing="0" w:after="0" w:afterAutospacing="0"/>
              <w:jc w:val="center"/>
              <w:rPr>
                <w:sz w:val="28"/>
                <w:szCs w:val="28"/>
              </w:rPr>
            </w:pPr>
            <w:r w:rsidRPr="00A32A70">
              <w:rPr>
                <w:sz w:val="28"/>
                <w:szCs w:val="28"/>
              </w:rPr>
              <w:t>2</w:t>
            </w:r>
          </w:p>
        </w:tc>
        <w:tc>
          <w:tcPr>
            <w:tcW w:w="3033" w:type="dxa"/>
            <w:vAlign w:val="center"/>
          </w:tcPr>
          <w:p w14:paraId="5374AB8E" w14:textId="77777777" w:rsidR="008D411E" w:rsidRPr="00A32A70" w:rsidRDefault="008D411E" w:rsidP="002B43C8">
            <w:pPr>
              <w:pStyle w:val="NormalWeb"/>
              <w:spacing w:before="0" w:beforeAutospacing="0" w:after="0" w:afterAutospacing="0"/>
              <w:jc w:val="both"/>
              <w:rPr>
                <w:sz w:val="28"/>
                <w:szCs w:val="28"/>
              </w:rPr>
            </w:pPr>
            <w:r w:rsidRPr="00A32A70">
              <w:rPr>
                <w:sz w:val="28"/>
                <w:szCs w:val="28"/>
              </w:rPr>
              <w:t>Thư ký hội thảo khoa học, diễn đàn, tọa đàm khoa học</w:t>
            </w:r>
          </w:p>
        </w:tc>
        <w:tc>
          <w:tcPr>
            <w:tcW w:w="1745" w:type="dxa"/>
            <w:vAlign w:val="center"/>
          </w:tcPr>
          <w:p w14:paraId="3DE65A80" w14:textId="77777777" w:rsidR="008D411E" w:rsidRPr="00A32A70" w:rsidRDefault="008D411E" w:rsidP="002B43C8">
            <w:pPr>
              <w:pStyle w:val="NormalWeb"/>
              <w:spacing w:before="0" w:beforeAutospacing="0" w:after="0" w:afterAutospacing="0"/>
              <w:jc w:val="center"/>
              <w:rPr>
                <w:sz w:val="28"/>
                <w:szCs w:val="28"/>
              </w:rPr>
            </w:pPr>
            <w:r w:rsidRPr="00A32A70">
              <w:rPr>
                <w:sz w:val="28"/>
                <w:szCs w:val="28"/>
                <w:lang w:val="vi-VN"/>
              </w:rPr>
              <w:t>Người/ buổi</w:t>
            </w:r>
          </w:p>
        </w:tc>
        <w:tc>
          <w:tcPr>
            <w:tcW w:w="2051" w:type="dxa"/>
            <w:vAlign w:val="center"/>
          </w:tcPr>
          <w:p w14:paraId="492ABA44"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500.000</w:t>
            </w:r>
          </w:p>
        </w:tc>
        <w:tc>
          <w:tcPr>
            <w:tcW w:w="2051" w:type="dxa"/>
            <w:vAlign w:val="center"/>
          </w:tcPr>
          <w:p w14:paraId="07388D69"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400.000</w:t>
            </w:r>
          </w:p>
        </w:tc>
      </w:tr>
      <w:tr w:rsidR="00A32A70" w:rsidRPr="00A32A70" w14:paraId="38057758" w14:textId="77777777" w:rsidTr="008D411E">
        <w:tc>
          <w:tcPr>
            <w:tcW w:w="798" w:type="dxa"/>
            <w:vAlign w:val="center"/>
          </w:tcPr>
          <w:p w14:paraId="4BFF8719" w14:textId="77777777" w:rsidR="008D411E" w:rsidRPr="00A32A70" w:rsidRDefault="008D411E" w:rsidP="002B43C8">
            <w:pPr>
              <w:pStyle w:val="NormalWeb"/>
              <w:spacing w:before="0" w:beforeAutospacing="0" w:after="0" w:afterAutospacing="0"/>
              <w:jc w:val="center"/>
              <w:rPr>
                <w:sz w:val="28"/>
                <w:szCs w:val="28"/>
              </w:rPr>
            </w:pPr>
            <w:r w:rsidRPr="00A32A70">
              <w:rPr>
                <w:sz w:val="28"/>
                <w:szCs w:val="28"/>
              </w:rPr>
              <w:t>3</w:t>
            </w:r>
          </w:p>
        </w:tc>
        <w:tc>
          <w:tcPr>
            <w:tcW w:w="3033" w:type="dxa"/>
            <w:vAlign w:val="center"/>
          </w:tcPr>
          <w:p w14:paraId="24EE995C" w14:textId="77777777" w:rsidR="008D411E" w:rsidRPr="00A32A70" w:rsidRDefault="008D411E" w:rsidP="002B43C8">
            <w:pPr>
              <w:pStyle w:val="NormalWeb"/>
              <w:spacing w:before="0" w:beforeAutospacing="0" w:after="0" w:afterAutospacing="0"/>
              <w:jc w:val="both"/>
              <w:rPr>
                <w:sz w:val="28"/>
                <w:szCs w:val="28"/>
              </w:rPr>
            </w:pPr>
            <w:r w:rsidRPr="00A32A70">
              <w:rPr>
                <w:sz w:val="28"/>
                <w:szCs w:val="28"/>
              </w:rPr>
              <w:t>Báo cáo viên trình bày tại hội thảo khoa học, diễn đàn, tọa đàm khoa học</w:t>
            </w:r>
          </w:p>
        </w:tc>
        <w:tc>
          <w:tcPr>
            <w:tcW w:w="1745" w:type="dxa"/>
            <w:vAlign w:val="center"/>
          </w:tcPr>
          <w:p w14:paraId="707E18A3" w14:textId="77777777" w:rsidR="008D411E" w:rsidRPr="00A32A70" w:rsidRDefault="008D411E" w:rsidP="002B43C8">
            <w:pPr>
              <w:pStyle w:val="NormalWeb"/>
              <w:spacing w:before="0" w:beforeAutospacing="0" w:after="0" w:afterAutospacing="0"/>
              <w:jc w:val="center"/>
              <w:rPr>
                <w:sz w:val="28"/>
                <w:szCs w:val="28"/>
                <w:lang w:val="vi-VN"/>
              </w:rPr>
            </w:pPr>
            <w:r w:rsidRPr="00A32A70">
              <w:rPr>
                <w:sz w:val="28"/>
                <w:szCs w:val="28"/>
                <w:lang w:val="vi-VN"/>
              </w:rPr>
              <w:t>Báo cáo</w:t>
            </w:r>
          </w:p>
        </w:tc>
        <w:tc>
          <w:tcPr>
            <w:tcW w:w="2051" w:type="dxa"/>
            <w:vAlign w:val="center"/>
          </w:tcPr>
          <w:p w14:paraId="30842A97"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3.000.000</w:t>
            </w:r>
          </w:p>
        </w:tc>
        <w:tc>
          <w:tcPr>
            <w:tcW w:w="2051" w:type="dxa"/>
            <w:vAlign w:val="center"/>
          </w:tcPr>
          <w:p w14:paraId="5962A29E"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2.400.000</w:t>
            </w:r>
          </w:p>
        </w:tc>
      </w:tr>
      <w:tr w:rsidR="00A32A70" w:rsidRPr="00A32A70" w14:paraId="78FB4481" w14:textId="77777777" w:rsidTr="008D411E">
        <w:tc>
          <w:tcPr>
            <w:tcW w:w="798" w:type="dxa"/>
            <w:vAlign w:val="center"/>
          </w:tcPr>
          <w:p w14:paraId="44C02CAE" w14:textId="77777777" w:rsidR="008D411E" w:rsidRPr="00A32A70" w:rsidRDefault="008D411E" w:rsidP="002B43C8">
            <w:pPr>
              <w:pStyle w:val="NormalWeb"/>
              <w:spacing w:before="0" w:beforeAutospacing="0" w:after="0" w:afterAutospacing="0"/>
              <w:jc w:val="center"/>
              <w:rPr>
                <w:sz w:val="28"/>
                <w:szCs w:val="28"/>
              </w:rPr>
            </w:pPr>
            <w:r w:rsidRPr="00A32A70">
              <w:rPr>
                <w:sz w:val="28"/>
                <w:szCs w:val="28"/>
              </w:rPr>
              <w:t>4</w:t>
            </w:r>
          </w:p>
        </w:tc>
        <w:tc>
          <w:tcPr>
            <w:tcW w:w="3033" w:type="dxa"/>
            <w:vAlign w:val="center"/>
          </w:tcPr>
          <w:p w14:paraId="1B7EF484" w14:textId="77777777" w:rsidR="008D411E" w:rsidRPr="00A32A70" w:rsidRDefault="008D411E" w:rsidP="002B43C8">
            <w:pPr>
              <w:pStyle w:val="NormalWeb"/>
              <w:spacing w:before="0" w:beforeAutospacing="0" w:after="0" w:afterAutospacing="0"/>
              <w:jc w:val="both"/>
              <w:rPr>
                <w:sz w:val="28"/>
                <w:szCs w:val="28"/>
              </w:rPr>
            </w:pPr>
            <w:r w:rsidRPr="00A32A70">
              <w:rPr>
                <w:sz w:val="28"/>
                <w:szCs w:val="28"/>
              </w:rPr>
              <w:t>Báo cáo khoa học được cơ quan tổ chức hội thảo đề nghị viết báo cáo nhưng không trình bày tại hội thảo</w:t>
            </w:r>
          </w:p>
        </w:tc>
        <w:tc>
          <w:tcPr>
            <w:tcW w:w="1745" w:type="dxa"/>
            <w:vAlign w:val="center"/>
          </w:tcPr>
          <w:p w14:paraId="7077359B" w14:textId="77777777" w:rsidR="008D411E" w:rsidRPr="00A32A70" w:rsidRDefault="008D411E" w:rsidP="002B43C8">
            <w:pPr>
              <w:pStyle w:val="NormalWeb"/>
              <w:spacing w:before="0" w:beforeAutospacing="0" w:after="0" w:afterAutospacing="0"/>
              <w:jc w:val="center"/>
              <w:rPr>
                <w:sz w:val="28"/>
                <w:szCs w:val="28"/>
                <w:lang w:val="vi-VN"/>
              </w:rPr>
            </w:pPr>
            <w:r w:rsidRPr="00A32A70">
              <w:rPr>
                <w:sz w:val="28"/>
                <w:szCs w:val="28"/>
                <w:lang w:val="vi-VN"/>
              </w:rPr>
              <w:t>Báo cáo</w:t>
            </w:r>
          </w:p>
        </w:tc>
        <w:tc>
          <w:tcPr>
            <w:tcW w:w="2051" w:type="dxa"/>
            <w:vAlign w:val="center"/>
          </w:tcPr>
          <w:p w14:paraId="28506A5B"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1.500.000</w:t>
            </w:r>
          </w:p>
        </w:tc>
        <w:tc>
          <w:tcPr>
            <w:tcW w:w="2051" w:type="dxa"/>
            <w:vAlign w:val="center"/>
          </w:tcPr>
          <w:p w14:paraId="300CE007"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1.200.000</w:t>
            </w:r>
          </w:p>
        </w:tc>
      </w:tr>
      <w:tr w:rsidR="00F92AC7" w:rsidRPr="00A32A70" w14:paraId="50109B79" w14:textId="77777777" w:rsidTr="008D411E">
        <w:tc>
          <w:tcPr>
            <w:tcW w:w="798" w:type="dxa"/>
            <w:vAlign w:val="center"/>
          </w:tcPr>
          <w:p w14:paraId="5A801281" w14:textId="77777777" w:rsidR="008D411E" w:rsidRPr="00A32A70" w:rsidRDefault="008D411E" w:rsidP="002B43C8">
            <w:pPr>
              <w:pStyle w:val="NormalWeb"/>
              <w:spacing w:before="0" w:beforeAutospacing="0" w:after="0" w:afterAutospacing="0"/>
              <w:jc w:val="center"/>
              <w:rPr>
                <w:sz w:val="28"/>
                <w:szCs w:val="28"/>
              </w:rPr>
            </w:pPr>
            <w:r w:rsidRPr="00A32A70">
              <w:rPr>
                <w:sz w:val="28"/>
                <w:szCs w:val="28"/>
              </w:rPr>
              <w:t>5</w:t>
            </w:r>
          </w:p>
        </w:tc>
        <w:tc>
          <w:tcPr>
            <w:tcW w:w="3033" w:type="dxa"/>
            <w:vAlign w:val="center"/>
          </w:tcPr>
          <w:p w14:paraId="7E52D2A0" w14:textId="77777777" w:rsidR="008D411E" w:rsidRPr="00A32A70" w:rsidRDefault="008D411E" w:rsidP="002B43C8">
            <w:pPr>
              <w:pStyle w:val="NormalWeb"/>
              <w:spacing w:before="0" w:beforeAutospacing="0" w:after="0" w:afterAutospacing="0"/>
              <w:jc w:val="both"/>
              <w:rPr>
                <w:sz w:val="28"/>
                <w:szCs w:val="28"/>
              </w:rPr>
            </w:pPr>
            <w:r w:rsidRPr="00A32A70">
              <w:rPr>
                <w:sz w:val="28"/>
                <w:szCs w:val="28"/>
              </w:rPr>
              <w:t>Thành viên tham gia hội thảo khoa học, diễn đàn, tọa đàm khoa học</w:t>
            </w:r>
          </w:p>
        </w:tc>
        <w:tc>
          <w:tcPr>
            <w:tcW w:w="1745" w:type="dxa"/>
            <w:vAlign w:val="center"/>
          </w:tcPr>
          <w:p w14:paraId="4A673651" w14:textId="77777777" w:rsidR="008D411E" w:rsidRPr="00A32A70" w:rsidRDefault="008D411E" w:rsidP="002B43C8">
            <w:pPr>
              <w:pStyle w:val="NormalWeb"/>
              <w:spacing w:before="0" w:beforeAutospacing="0" w:after="0" w:afterAutospacing="0"/>
              <w:jc w:val="center"/>
              <w:rPr>
                <w:sz w:val="28"/>
                <w:szCs w:val="28"/>
              </w:rPr>
            </w:pPr>
            <w:r w:rsidRPr="00A32A70">
              <w:rPr>
                <w:sz w:val="28"/>
                <w:szCs w:val="28"/>
                <w:lang w:val="vi-VN"/>
              </w:rPr>
              <w:t>Người/ buổi</w:t>
            </w:r>
          </w:p>
        </w:tc>
        <w:tc>
          <w:tcPr>
            <w:tcW w:w="2051" w:type="dxa"/>
            <w:vAlign w:val="center"/>
          </w:tcPr>
          <w:p w14:paraId="749B945E"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300.000</w:t>
            </w:r>
          </w:p>
        </w:tc>
        <w:tc>
          <w:tcPr>
            <w:tcW w:w="2051" w:type="dxa"/>
            <w:vAlign w:val="center"/>
          </w:tcPr>
          <w:p w14:paraId="0F97DD47" w14:textId="77777777" w:rsidR="008D411E" w:rsidRPr="00A32A70" w:rsidRDefault="008D411E" w:rsidP="00CE470D">
            <w:pPr>
              <w:pStyle w:val="NormalWeb"/>
              <w:spacing w:before="0" w:beforeAutospacing="0" w:after="0" w:afterAutospacing="0"/>
              <w:jc w:val="center"/>
              <w:rPr>
                <w:sz w:val="28"/>
                <w:szCs w:val="28"/>
              </w:rPr>
            </w:pPr>
            <w:r w:rsidRPr="00A32A70">
              <w:rPr>
                <w:sz w:val="28"/>
                <w:szCs w:val="28"/>
              </w:rPr>
              <w:t>240.000</w:t>
            </w:r>
          </w:p>
        </w:tc>
      </w:tr>
    </w:tbl>
    <w:p w14:paraId="4AB3F91D" w14:textId="77777777" w:rsidR="002B43C8" w:rsidRPr="00A32A70" w:rsidRDefault="002B43C8" w:rsidP="002B43C8">
      <w:pPr>
        <w:widowControl w:val="0"/>
        <w:spacing w:after="120" w:line="264" w:lineRule="auto"/>
        <w:ind w:left="768"/>
        <w:jc w:val="both"/>
        <w:outlineLvl w:val="1"/>
        <w:rPr>
          <w:b/>
          <w:iCs/>
          <w:sz w:val="28"/>
          <w:szCs w:val="28"/>
          <w:lang w:val="af-ZA"/>
        </w:rPr>
      </w:pPr>
    </w:p>
    <w:p w14:paraId="28295104" w14:textId="10E8B6A8" w:rsidR="00293D6A" w:rsidRPr="00A32A70" w:rsidRDefault="008B6636" w:rsidP="002B43C8">
      <w:pPr>
        <w:widowControl w:val="0"/>
        <w:spacing w:after="120" w:line="264" w:lineRule="auto"/>
        <w:ind w:left="768"/>
        <w:jc w:val="both"/>
        <w:outlineLvl w:val="1"/>
        <w:rPr>
          <w:b/>
          <w:iCs/>
          <w:sz w:val="28"/>
          <w:szCs w:val="28"/>
          <w:lang w:val="af-ZA"/>
        </w:rPr>
      </w:pPr>
      <w:r w:rsidRPr="00A32A70">
        <w:rPr>
          <w:b/>
          <w:iCs/>
          <w:sz w:val="28"/>
          <w:szCs w:val="28"/>
          <w:lang w:val="af-ZA"/>
        </w:rPr>
        <w:t>3.</w:t>
      </w:r>
      <w:r w:rsidR="00293D6A" w:rsidRPr="00A32A70">
        <w:rPr>
          <w:b/>
          <w:iCs/>
          <w:sz w:val="28"/>
          <w:szCs w:val="28"/>
          <w:lang w:val="af-ZA"/>
        </w:rPr>
        <w:t>1.4. Chi quản lý chung nhiệm vụ khoa học và công nghệ</w:t>
      </w:r>
    </w:p>
    <w:p w14:paraId="5415DB0C" w14:textId="77777777" w:rsidR="00293D6A" w:rsidRPr="00A32A70" w:rsidRDefault="00293D6A" w:rsidP="002B43C8">
      <w:pPr>
        <w:shd w:val="clear" w:color="auto" w:fill="FFFFFF"/>
        <w:spacing w:after="120" w:line="264" w:lineRule="auto"/>
        <w:ind w:firstLine="709"/>
        <w:jc w:val="both"/>
        <w:rPr>
          <w:iCs/>
          <w:sz w:val="28"/>
          <w:szCs w:val="28"/>
          <w:lang w:val="af-ZA"/>
        </w:rPr>
      </w:pPr>
      <w:r w:rsidRPr="00A32A70">
        <w:rPr>
          <w:iCs/>
          <w:sz w:val="28"/>
          <w:szCs w:val="28"/>
          <w:lang w:val="af-ZA"/>
        </w:rPr>
        <w:t xml:space="preserve">Chi quản lý chung nhiệm vụ </w:t>
      </w:r>
      <w:r w:rsidRPr="00A32A70">
        <w:rPr>
          <w:bCs/>
          <w:iCs/>
          <w:sz w:val="28"/>
          <w:szCs w:val="28"/>
          <w:lang w:val="af-ZA"/>
        </w:rPr>
        <w:t>khoa học và công nghệ b</w:t>
      </w:r>
      <w:r w:rsidRPr="00A32A70">
        <w:rPr>
          <w:iCs/>
          <w:sz w:val="28"/>
          <w:szCs w:val="28"/>
          <w:lang w:val="af-ZA"/>
        </w:rPr>
        <w:t xml:space="preserve">ằng 5% tổng dự toán kinh phí thực hiện nhiệm vụ khoa học và công nghệ có sử dụng ngân sách nhà nước nhưng tối đa không quá </w:t>
      </w:r>
      <w:r w:rsidR="00D06CA4" w:rsidRPr="00A32A70">
        <w:rPr>
          <w:iCs/>
          <w:sz w:val="28"/>
          <w:szCs w:val="28"/>
          <w:lang w:val="af-ZA"/>
        </w:rPr>
        <w:t>300</w:t>
      </w:r>
      <w:r w:rsidRPr="00A32A70">
        <w:rPr>
          <w:iCs/>
          <w:sz w:val="28"/>
          <w:szCs w:val="28"/>
          <w:lang w:val="af-ZA"/>
        </w:rPr>
        <w:t>.000.000 đồng/nhiệm vụ khoa học và công ngh</w:t>
      </w:r>
      <w:r w:rsidR="00D06CA4" w:rsidRPr="00A32A70">
        <w:rPr>
          <w:iCs/>
          <w:sz w:val="28"/>
          <w:szCs w:val="28"/>
          <w:lang w:val="af-ZA"/>
        </w:rPr>
        <w:t>ệ cấp tỉnh và tối đa không quá 240</w:t>
      </w:r>
      <w:r w:rsidRPr="00A32A70">
        <w:rPr>
          <w:iCs/>
          <w:sz w:val="28"/>
          <w:szCs w:val="28"/>
          <w:lang w:val="af-ZA"/>
        </w:rPr>
        <w:t>.000.000 đồng/nhiệm vụ khoa học và công nghệ cấp cơ sở.</w:t>
      </w:r>
      <w:r w:rsidRPr="00A32A70">
        <w:rPr>
          <w:spacing w:val="-8"/>
          <w:sz w:val="28"/>
          <w:szCs w:val="28"/>
          <w:lang w:val="af-ZA"/>
        </w:rPr>
        <w:t xml:space="preserve">      </w:t>
      </w:r>
    </w:p>
    <w:p w14:paraId="658137F8" w14:textId="77777777" w:rsidR="00293D6A" w:rsidRPr="00A32A70" w:rsidRDefault="008B6636" w:rsidP="002B43C8">
      <w:pPr>
        <w:widowControl w:val="0"/>
        <w:spacing w:after="120" w:line="264" w:lineRule="auto"/>
        <w:ind w:firstLine="709"/>
        <w:jc w:val="both"/>
        <w:outlineLvl w:val="1"/>
        <w:rPr>
          <w:b/>
          <w:spacing w:val="-8"/>
          <w:sz w:val="28"/>
          <w:szCs w:val="28"/>
          <w:lang w:val="af-ZA"/>
        </w:rPr>
      </w:pPr>
      <w:r w:rsidRPr="00A32A70">
        <w:rPr>
          <w:b/>
          <w:spacing w:val="-8"/>
          <w:sz w:val="28"/>
          <w:szCs w:val="28"/>
          <w:lang w:val="af-ZA"/>
        </w:rPr>
        <w:lastRenderedPageBreak/>
        <w:t>3.</w:t>
      </w:r>
      <w:r w:rsidR="00293D6A" w:rsidRPr="00A32A70">
        <w:rPr>
          <w:b/>
          <w:spacing w:val="-8"/>
          <w:sz w:val="28"/>
          <w:szCs w:val="28"/>
          <w:lang w:val="af-ZA"/>
        </w:rPr>
        <w:t xml:space="preserve">2. </w:t>
      </w:r>
      <w:r w:rsidR="008D411E" w:rsidRPr="00A32A70">
        <w:rPr>
          <w:b/>
          <w:spacing w:val="-8"/>
          <w:sz w:val="28"/>
          <w:szCs w:val="28"/>
          <w:lang w:val="vi-VN"/>
        </w:rPr>
        <w:t xml:space="preserve">Nội dung và mức chi </w:t>
      </w:r>
      <w:r w:rsidR="00293D6A" w:rsidRPr="00A32A70">
        <w:rPr>
          <w:b/>
          <w:spacing w:val="-8"/>
          <w:sz w:val="28"/>
          <w:szCs w:val="28"/>
          <w:lang w:val="af-ZA"/>
        </w:rPr>
        <w:t>quản lý nhiệm vụ khoa học và công nghệ</w:t>
      </w:r>
    </w:p>
    <w:p w14:paraId="294D126A" w14:textId="77777777" w:rsidR="00293D6A" w:rsidRPr="00A32A70" w:rsidRDefault="008B6636" w:rsidP="002B43C8">
      <w:pPr>
        <w:widowControl w:val="0"/>
        <w:spacing w:after="120" w:line="264" w:lineRule="auto"/>
        <w:ind w:firstLine="709"/>
        <w:jc w:val="both"/>
        <w:outlineLvl w:val="1"/>
        <w:rPr>
          <w:b/>
          <w:spacing w:val="-8"/>
          <w:sz w:val="28"/>
          <w:szCs w:val="28"/>
          <w:lang w:val="af-ZA"/>
        </w:rPr>
      </w:pPr>
      <w:r w:rsidRPr="00A32A70">
        <w:rPr>
          <w:b/>
          <w:spacing w:val="-8"/>
          <w:sz w:val="28"/>
          <w:szCs w:val="28"/>
          <w:lang w:val="af-ZA"/>
        </w:rPr>
        <w:t>3.</w:t>
      </w:r>
      <w:r w:rsidR="00293D6A" w:rsidRPr="00A32A70">
        <w:rPr>
          <w:b/>
          <w:spacing w:val="-8"/>
          <w:sz w:val="28"/>
          <w:szCs w:val="28"/>
          <w:lang w:val="af-ZA"/>
        </w:rPr>
        <w:t>2.1. C</w:t>
      </w:r>
      <w:r w:rsidR="00293D6A" w:rsidRPr="00A32A70">
        <w:rPr>
          <w:b/>
          <w:bCs/>
          <w:spacing w:val="-8"/>
          <w:sz w:val="28"/>
          <w:szCs w:val="28"/>
          <w:lang w:val="af-ZA"/>
        </w:rPr>
        <w:t xml:space="preserve">hi tiền thù lao </w:t>
      </w:r>
      <w:r w:rsidR="00293D6A" w:rsidRPr="00A32A70">
        <w:rPr>
          <w:b/>
          <w:sz w:val="28"/>
          <w:szCs w:val="28"/>
          <w:shd w:val="clear" w:color="auto" w:fill="FFFFFF"/>
          <w:lang w:val="af-ZA"/>
        </w:rPr>
        <w:t>hoạt động của các Hội đồng tư vấn khoa học và công nghệ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645"/>
        <w:gridCol w:w="1806"/>
        <w:gridCol w:w="1694"/>
        <w:gridCol w:w="1694"/>
      </w:tblGrid>
      <w:tr w:rsidR="00A32A70" w:rsidRPr="00A32A70" w14:paraId="2ABB259E"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0CC846E0" w14:textId="77777777" w:rsidR="00293D6A" w:rsidRPr="00A32A70" w:rsidRDefault="00293D6A" w:rsidP="002B43C8">
            <w:pPr>
              <w:pStyle w:val="NormalWeb"/>
              <w:spacing w:before="0" w:beforeAutospacing="0" w:after="0" w:afterAutospacing="0"/>
              <w:jc w:val="center"/>
              <w:rPr>
                <w:b/>
                <w:bCs/>
                <w:sz w:val="28"/>
                <w:szCs w:val="28"/>
              </w:rPr>
            </w:pPr>
            <w:r w:rsidRPr="00A32A70">
              <w:rPr>
                <w:b/>
                <w:bCs/>
                <w:sz w:val="28"/>
                <w:szCs w:val="28"/>
              </w:rPr>
              <w:t>TT</w:t>
            </w:r>
          </w:p>
        </w:tc>
        <w:tc>
          <w:tcPr>
            <w:tcW w:w="1883" w:type="pct"/>
            <w:tcBorders>
              <w:top w:val="single" w:sz="4" w:space="0" w:color="auto"/>
              <w:left w:val="single" w:sz="4" w:space="0" w:color="auto"/>
              <w:bottom w:val="single" w:sz="4" w:space="0" w:color="auto"/>
              <w:right w:val="single" w:sz="4" w:space="0" w:color="auto"/>
            </w:tcBorders>
            <w:vAlign w:val="center"/>
            <w:hideMark/>
          </w:tcPr>
          <w:p w14:paraId="7A53B518" w14:textId="77777777" w:rsidR="00293D6A" w:rsidRPr="00A32A70" w:rsidRDefault="00293D6A" w:rsidP="002B43C8">
            <w:pPr>
              <w:pStyle w:val="NormalWeb"/>
              <w:spacing w:before="0" w:beforeAutospacing="0" w:after="0" w:afterAutospacing="0"/>
              <w:jc w:val="center"/>
              <w:rPr>
                <w:b/>
                <w:bCs/>
                <w:sz w:val="28"/>
                <w:szCs w:val="28"/>
              </w:rPr>
            </w:pPr>
            <w:r w:rsidRPr="00A32A70">
              <w:rPr>
                <w:b/>
                <w:bCs/>
                <w:sz w:val="28"/>
                <w:szCs w:val="28"/>
              </w:rPr>
              <w:t>Nội dung công việc</w:t>
            </w:r>
          </w:p>
        </w:tc>
        <w:tc>
          <w:tcPr>
            <w:tcW w:w="933" w:type="pct"/>
            <w:tcBorders>
              <w:top w:val="single" w:sz="4" w:space="0" w:color="auto"/>
              <w:left w:val="single" w:sz="4" w:space="0" w:color="auto"/>
              <w:bottom w:val="single" w:sz="4" w:space="0" w:color="auto"/>
              <w:right w:val="single" w:sz="4" w:space="0" w:color="auto"/>
            </w:tcBorders>
            <w:vAlign w:val="center"/>
            <w:hideMark/>
          </w:tcPr>
          <w:p w14:paraId="785762FC" w14:textId="77777777" w:rsidR="00293D6A" w:rsidRPr="00A32A70" w:rsidRDefault="00293D6A" w:rsidP="002B43C8">
            <w:pPr>
              <w:pStyle w:val="NormalWeb"/>
              <w:spacing w:before="0" w:beforeAutospacing="0" w:after="0" w:afterAutospacing="0"/>
              <w:jc w:val="center"/>
              <w:rPr>
                <w:b/>
                <w:bCs/>
                <w:sz w:val="28"/>
                <w:szCs w:val="28"/>
              </w:rPr>
            </w:pPr>
            <w:r w:rsidRPr="00A32A70">
              <w:rPr>
                <w:b/>
                <w:bCs/>
                <w:sz w:val="28"/>
                <w:szCs w:val="28"/>
              </w:rPr>
              <w:t>Đơn vị tính</w:t>
            </w:r>
          </w:p>
        </w:tc>
        <w:tc>
          <w:tcPr>
            <w:tcW w:w="875" w:type="pct"/>
            <w:tcBorders>
              <w:top w:val="single" w:sz="4" w:space="0" w:color="auto"/>
              <w:left w:val="single" w:sz="4" w:space="0" w:color="auto"/>
              <w:bottom w:val="single" w:sz="4" w:space="0" w:color="auto"/>
              <w:right w:val="single" w:sz="4" w:space="0" w:color="auto"/>
            </w:tcBorders>
            <w:vAlign w:val="center"/>
            <w:hideMark/>
          </w:tcPr>
          <w:p w14:paraId="4B7D54C2" w14:textId="77777777" w:rsidR="00293D6A" w:rsidRPr="00A32A70" w:rsidRDefault="00293D6A" w:rsidP="002B43C8">
            <w:pPr>
              <w:pStyle w:val="NormalWeb"/>
              <w:spacing w:before="0" w:beforeAutospacing="0" w:after="0" w:afterAutospacing="0"/>
              <w:jc w:val="center"/>
              <w:rPr>
                <w:b/>
                <w:sz w:val="28"/>
                <w:szCs w:val="28"/>
              </w:rPr>
            </w:pPr>
            <w:r w:rsidRPr="00A32A70">
              <w:rPr>
                <w:b/>
                <w:sz w:val="28"/>
                <w:szCs w:val="28"/>
              </w:rPr>
              <w:t xml:space="preserve">Đối với nhiệm vụ khoa học và công nghệ cấp tỉnh </w:t>
            </w:r>
            <w:r w:rsidRPr="00A32A70">
              <w:rPr>
                <w:b/>
                <w:sz w:val="28"/>
                <w:szCs w:val="28"/>
                <w:lang w:val="af-ZA"/>
              </w:rPr>
              <w:t>(</w:t>
            </w:r>
            <w:r w:rsidRPr="00A32A70">
              <w:rPr>
                <w:b/>
                <w:sz w:val="28"/>
                <w:szCs w:val="28"/>
                <w:shd w:val="clear" w:color="auto" w:fill="FFFFFF"/>
              </w:rPr>
              <w:t>ĐVT: đồng)</w:t>
            </w:r>
          </w:p>
        </w:tc>
        <w:tc>
          <w:tcPr>
            <w:tcW w:w="875" w:type="pct"/>
            <w:tcBorders>
              <w:top w:val="single" w:sz="4" w:space="0" w:color="auto"/>
              <w:left w:val="single" w:sz="4" w:space="0" w:color="auto"/>
              <w:bottom w:val="single" w:sz="4" w:space="0" w:color="auto"/>
              <w:right w:val="single" w:sz="4" w:space="0" w:color="auto"/>
            </w:tcBorders>
            <w:vAlign w:val="center"/>
          </w:tcPr>
          <w:p w14:paraId="22297005" w14:textId="77777777" w:rsidR="00293D6A" w:rsidRPr="00A32A70" w:rsidRDefault="00293D6A" w:rsidP="002B43C8">
            <w:pPr>
              <w:pStyle w:val="NormalWeb"/>
              <w:spacing w:before="0" w:beforeAutospacing="0" w:after="0" w:afterAutospacing="0"/>
              <w:jc w:val="center"/>
              <w:rPr>
                <w:b/>
                <w:sz w:val="28"/>
                <w:szCs w:val="28"/>
              </w:rPr>
            </w:pPr>
            <w:r w:rsidRPr="00A32A70">
              <w:rPr>
                <w:b/>
                <w:sz w:val="28"/>
                <w:szCs w:val="28"/>
              </w:rPr>
              <w:t xml:space="preserve">Đối với nhiệm vụ khoa học và công nghệ cấp cơ sở </w:t>
            </w:r>
            <w:r w:rsidRPr="00A32A70">
              <w:rPr>
                <w:b/>
                <w:sz w:val="28"/>
                <w:szCs w:val="28"/>
                <w:lang w:val="af-ZA"/>
              </w:rPr>
              <w:t>(</w:t>
            </w:r>
            <w:r w:rsidRPr="00A32A70">
              <w:rPr>
                <w:b/>
                <w:sz w:val="28"/>
                <w:szCs w:val="28"/>
                <w:shd w:val="clear" w:color="auto" w:fill="FFFFFF"/>
              </w:rPr>
              <w:t>ĐVT: đồng)</w:t>
            </w:r>
          </w:p>
        </w:tc>
      </w:tr>
      <w:tr w:rsidR="00A32A70" w:rsidRPr="00A32A70" w14:paraId="6640AF5B"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689EE1E8" w14:textId="77777777" w:rsidR="00293D6A" w:rsidRPr="00A32A70" w:rsidRDefault="00293D6A" w:rsidP="002B43C8">
            <w:pPr>
              <w:pStyle w:val="NormalWeb"/>
              <w:spacing w:before="0" w:beforeAutospacing="0" w:after="0" w:afterAutospacing="0"/>
              <w:jc w:val="center"/>
              <w:rPr>
                <w:b/>
                <w:bCs/>
                <w:sz w:val="28"/>
                <w:szCs w:val="28"/>
              </w:rPr>
            </w:pPr>
            <w:r w:rsidRPr="00A32A70">
              <w:rPr>
                <w:b/>
                <w:bCs/>
                <w:sz w:val="28"/>
                <w:szCs w:val="28"/>
              </w:rPr>
              <w:t>1</w:t>
            </w:r>
          </w:p>
        </w:tc>
        <w:tc>
          <w:tcPr>
            <w:tcW w:w="1883" w:type="pct"/>
            <w:tcBorders>
              <w:top w:val="single" w:sz="4" w:space="0" w:color="auto"/>
              <w:left w:val="single" w:sz="4" w:space="0" w:color="auto"/>
              <w:bottom w:val="single" w:sz="4" w:space="0" w:color="auto"/>
              <w:right w:val="single" w:sz="4" w:space="0" w:color="auto"/>
            </w:tcBorders>
            <w:vAlign w:val="center"/>
            <w:hideMark/>
          </w:tcPr>
          <w:p w14:paraId="324D745F" w14:textId="77777777" w:rsidR="00293D6A" w:rsidRPr="00A32A70" w:rsidRDefault="00293D6A" w:rsidP="002B43C8">
            <w:pPr>
              <w:pStyle w:val="NormalWeb"/>
              <w:spacing w:before="0" w:beforeAutospacing="0" w:after="0" w:afterAutospacing="0"/>
              <w:jc w:val="both"/>
              <w:rPr>
                <w:b/>
                <w:bCs/>
                <w:sz w:val="28"/>
                <w:szCs w:val="28"/>
              </w:rPr>
            </w:pPr>
            <w:r w:rsidRPr="00A32A70">
              <w:rPr>
                <w:b/>
                <w:bCs/>
                <w:sz w:val="28"/>
                <w:szCs w:val="28"/>
              </w:rPr>
              <w:t>Chi tư vấn xác định nhiệm vụ khoa học và công nghệ</w:t>
            </w:r>
          </w:p>
        </w:tc>
        <w:tc>
          <w:tcPr>
            <w:tcW w:w="933" w:type="pct"/>
            <w:tcBorders>
              <w:top w:val="single" w:sz="4" w:space="0" w:color="auto"/>
              <w:left w:val="single" w:sz="4" w:space="0" w:color="auto"/>
              <w:bottom w:val="single" w:sz="4" w:space="0" w:color="auto"/>
              <w:right w:val="single" w:sz="4" w:space="0" w:color="auto"/>
            </w:tcBorders>
            <w:vAlign w:val="center"/>
            <w:hideMark/>
          </w:tcPr>
          <w:p w14:paraId="60763A59" w14:textId="77777777" w:rsidR="00293D6A" w:rsidRPr="00A32A70" w:rsidRDefault="00293D6A" w:rsidP="002B43C8">
            <w:pPr>
              <w:pStyle w:val="NormalWeb"/>
              <w:spacing w:before="0" w:beforeAutospacing="0" w:after="0" w:afterAutospacing="0"/>
              <w:rPr>
                <w:b/>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32A9605E" w14:textId="77777777" w:rsidR="00293D6A" w:rsidRPr="00A32A70" w:rsidRDefault="00293D6A" w:rsidP="002B43C8">
            <w:pPr>
              <w:pStyle w:val="NormalWeb"/>
              <w:spacing w:before="0" w:beforeAutospacing="0" w:after="0" w:afterAutospacing="0"/>
              <w:rPr>
                <w:b/>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26E2CF8A" w14:textId="77777777" w:rsidR="00293D6A" w:rsidRPr="00A32A70" w:rsidRDefault="00293D6A" w:rsidP="002B43C8">
            <w:pPr>
              <w:pStyle w:val="NormalWeb"/>
              <w:spacing w:before="0" w:beforeAutospacing="0" w:after="0" w:afterAutospacing="0"/>
              <w:rPr>
                <w:b/>
                <w:sz w:val="28"/>
                <w:szCs w:val="28"/>
              </w:rPr>
            </w:pPr>
          </w:p>
        </w:tc>
      </w:tr>
      <w:tr w:rsidR="00A32A70" w:rsidRPr="00A32A70" w14:paraId="4B957ECF"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5A94282C"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a</w:t>
            </w:r>
          </w:p>
        </w:tc>
        <w:tc>
          <w:tcPr>
            <w:tcW w:w="1883" w:type="pct"/>
            <w:tcBorders>
              <w:top w:val="single" w:sz="4" w:space="0" w:color="auto"/>
              <w:left w:val="single" w:sz="4" w:space="0" w:color="auto"/>
              <w:bottom w:val="single" w:sz="4" w:space="0" w:color="auto"/>
              <w:right w:val="single" w:sz="4" w:space="0" w:color="auto"/>
            </w:tcBorders>
            <w:vAlign w:val="center"/>
            <w:hideMark/>
          </w:tcPr>
          <w:p w14:paraId="00D61254"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Chi họp Hội đồng tư vấn xác định nhiệm vụ khoa học và công nghệ</w:t>
            </w:r>
          </w:p>
        </w:tc>
        <w:tc>
          <w:tcPr>
            <w:tcW w:w="933" w:type="pct"/>
            <w:tcBorders>
              <w:top w:val="single" w:sz="4" w:space="0" w:color="auto"/>
              <w:left w:val="single" w:sz="4" w:space="0" w:color="auto"/>
              <w:bottom w:val="single" w:sz="4" w:space="0" w:color="auto"/>
              <w:right w:val="single" w:sz="4" w:space="0" w:color="auto"/>
            </w:tcBorders>
            <w:vAlign w:val="center"/>
            <w:hideMark/>
          </w:tcPr>
          <w:p w14:paraId="2F89DB09"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Hội đồng</w:t>
            </w:r>
          </w:p>
        </w:tc>
        <w:tc>
          <w:tcPr>
            <w:tcW w:w="875" w:type="pct"/>
            <w:tcBorders>
              <w:top w:val="single" w:sz="4" w:space="0" w:color="auto"/>
              <w:left w:val="single" w:sz="4" w:space="0" w:color="auto"/>
              <w:bottom w:val="single" w:sz="4" w:space="0" w:color="auto"/>
              <w:right w:val="single" w:sz="4" w:space="0" w:color="auto"/>
            </w:tcBorders>
            <w:vAlign w:val="center"/>
            <w:hideMark/>
          </w:tcPr>
          <w:p w14:paraId="56A4BCCA" w14:textId="77777777" w:rsidR="00293D6A" w:rsidRPr="00A32A70" w:rsidRDefault="00293D6A" w:rsidP="002B43C8">
            <w:pPr>
              <w:pStyle w:val="NormalWeb"/>
              <w:spacing w:before="0" w:beforeAutospacing="0" w:after="0" w:afterAutospacing="0"/>
              <w:rPr>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08EB7288" w14:textId="77777777" w:rsidR="00293D6A" w:rsidRPr="00A32A70" w:rsidRDefault="00293D6A" w:rsidP="002B43C8">
            <w:pPr>
              <w:pStyle w:val="NormalWeb"/>
              <w:spacing w:before="0" w:beforeAutospacing="0" w:after="0" w:afterAutospacing="0"/>
              <w:rPr>
                <w:sz w:val="28"/>
                <w:szCs w:val="28"/>
              </w:rPr>
            </w:pPr>
          </w:p>
        </w:tc>
      </w:tr>
      <w:tr w:rsidR="00A32A70" w:rsidRPr="00A32A70" w14:paraId="0CD94C3D"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412E95E7"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33399C6E"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Chủ tịch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4432F5D0"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720CFBD5"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1.</w:t>
            </w:r>
            <w:r w:rsidR="00293D6A" w:rsidRPr="00A32A70">
              <w:rPr>
                <w:sz w:val="28"/>
                <w:szCs w:val="28"/>
              </w:rPr>
              <w:t>50</w:t>
            </w:r>
            <w:r w:rsidRPr="00A32A70">
              <w:rPr>
                <w:sz w:val="28"/>
                <w:szCs w:val="28"/>
              </w:rPr>
              <w:t>0</w:t>
            </w:r>
            <w:r w:rsidR="00293D6A" w:rsidRPr="00A32A70">
              <w:rPr>
                <w:sz w:val="28"/>
                <w:szCs w:val="28"/>
              </w:rPr>
              <w:t>.000</w:t>
            </w:r>
          </w:p>
        </w:tc>
        <w:tc>
          <w:tcPr>
            <w:tcW w:w="875" w:type="pct"/>
            <w:tcBorders>
              <w:top w:val="single" w:sz="4" w:space="0" w:color="auto"/>
              <w:left w:val="single" w:sz="4" w:space="0" w:color="auto"/>
              <w:bottom w:val="single" w:sz="4" w:space="0" w:color="auto"/>
              <w:right w:val="single" w:sz="4" w:space="0" w:color="auto"/>
            </w:tcBorders>
            <w:vAlign w:val="center"/>
          </w:tcPr>
          <w:p w14:paraId="77262152"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1.200</w:t>
            </w:r>
            <w:r w:rsidR="00293D6A" w:rsidRPr="00A32A70">
              <w:rPr>
                <w:sz w:val="28"/>
                <w:szCs w:val="28"/>
              </w:rPr>
              <w:t>.000</w:t>
            </w:r>
          </w:p>
        </w:tc>
      </w:tr>
      <w:tr w:rsidR="00A32A70" w:rsidRPr="00A32A70" w14:paraId="30C224C5"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074E86F9"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6A9CA485"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Phó chủ tịch hội đồng; thành viên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166066A6"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0B4EAA1A"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1.0</w:t>
            </w:r>
            <w:r w:rsidR="00293D6A" w:rsidRPr="00A32A70">
              <w:rPr>
                <w:sz w:val="28"/>
                <w:szCs w:val="28"/>
              </w:rPr>
              <w:t>00.000</w:t>
            </w:r>
          </w:p>
        </w:tc>
        <w:tc>
          <w:tcPr>
            <w:tcW w:w="875" w:type="pct"/>
            <w:tcBorders>
              <w:top w:val="single" w:sz="4" w:space="0" w:color="auto"/>
              <w:left w:val="single" w:sz="4" w:space="0" w:color="auto"/>
              <w:bottom w:val="single" w:sz="4" w:space="0" w:color="auto"/>
              <w:right w:val="single" w:sz="4" w:space="0" w:color="auto"/>
            </w:tcBorders>
            <w:vAlign w:val="center"/>
          </w:tcPr>
          <w:p w14:paraId="63E058F9"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800</w:t>
            </w:r>
            <w:r w:rsidR="00293D6A" w:rsidRPr="00A32A70">
              <w:rPr>
                <w:sz w:val="28"/>
                <w:szCs w:val="28"/>
              </w:rPr>
              <w:t>.000</w:t>
            </w:r>
          </w:p>
        </w:tc>
      </w:tr>
      <w:tr w:rsidR="00A32A70" w:rsidRPr="00A32A70" w14:paraId="69CEE6D6"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23096B04"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3B5B3CF0"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Thư ký khoa học</w:t>
            </w:r>
          </w:p>
        </w:tc>
        <w:tc>
          <w:tcPr>
            <w:tcW w:w="933" w:type="pct"/>
            <w:tcBorders>
              <w:top w:val="single" w:sz="4" w:space="0" w:color="auto"/>
              <w:left w:val="single" w:sz="4" w:space="0" w:color="auto"/>
              <w:bottom w:val="single" w:sz="4" w:space="0" w:color="auto"/>
              <w:right w:val="single" w:sz="4" w:space="0" w:color="auto"/>
            </w:tcBorders>
            <w:vAlign w:val="center"/>
            <w:hideMark/>
          </w:tcPr>
          <w:p w14:paraId="363D9DC7"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74DAA5EB"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300</w:t>
            </w:r>
            <w:r w:rsidR="00293D6A" w:rsidRPr="00A32A70">
              <w:rPr>
                <w:sz w:val="28"/>
                <w:szCs w:val="28"/>
              </w:rPr>
              <w:t>.000</w:t>
            </w:r>
          </w:p>
        </w:tc>
        <w:tc>
          <w:tcPr>
            <w:tcW w:w="875" w:type="pct"/>
            <w:tcBorders>
              <w:top w:val="single" w:sz="4" w:space="0" w:color="auto"/>
              <w:left w:val="single" w:sz="4" w:space="0" w:color="auto"/>
              <w:bottom w:val="single" w:sz="4" w:space="0" w:color="auto"/>
              <w:right w:val="single" w:sz="4" w:space="0" w:color="auto"/>
            </w:tcBorders>
            <w:vAlign w:val="center"/>
          </w:tcPr>
          <w:p w14:paraId="031C2548"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240.</w:t>
            </w:r>
            <w:r w:rsidR="00293D6A" w:rsidRPr="00A32A70">
              <w:rPr>
                <w:sz w:val="28"/>
                <w:szCs w:val="28"/>
              </w:rPr>
              <w:t>000</w:t>
            </w:r>
          </w:p>
        </w:tc>
      </w:tr>
      <w:tr w:rsidR="00A32A70" w:rsidRPr="00A32A70" w14:paraId="278A2C49"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417A9BFA"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17BE9672"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Thư ký hành chính</w:t>
            </w:r>
          </w:p>
        </w:tc>
        <w:tc>
          <w:tcPr>
            <w:tcW w:w="933" w:type="pct"/>
            <w:tcBorders>
              <w:top w:val="single" w:sz="4" w:space="0" w:color="auto"/>
              <w:left w:val="single" w:sz="4" w:space="0" w:color="auto"/>
              <w:bottom w:val="single" w:sz="4" w:space="0" w:color="auto"/>
              <w:right w:val="single" w:sz="4" w:space="0" w:color="auto"/>
            </w:tcBorders>
            <w:vAlign w:val="center"/>
            <w:hideMark/>
          </w:tcPr>
          <w:p w14:paraId="059E57FA"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26A1CD04"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300</w:t>
            </w:r>
            <w:r w:rsidR="00293D6A" w:rsidRPr="00A32A70">
              <w:rPr>
                <w:sz w:val="28"/>
                <w:szCs w:val="28"/>
              </w:rPr>
              <w:t>.000</w:t>
            </w:r>
          </w:p>
        </w:tc>
        <w:tc>
          <w:tcPr>
            <w:tcW w:w="875" w:type="pct"/>
            <w:tcBorders>
              <w:top w:val="single" w:sz="4" w:space="0" w:color="auto"/>
              <w:left w:val="single" w:sz="4" w:space="0" w:color="auto"/>
              <w:bottom w:val="single" w:sz="4" w:space="0" w:color="auto"/>
              <w:right w:val="single" w:sz="4" w:space="0" w:color="auto"/>
            </w:tcBorders>
            <w:vAlign w:val="center"/>
          </w:tcPr>
          <w:p w14:paraId="2842D8F6"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240.000</w:t>
            </w:r>
          </w:p>
        </w:tc>
      </w:tr>
      <w:tr w:rsidR="00A32A70" w:rsidRPr="00A32A70" w14:paraId="57AACE9E"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7AD1BAF7"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5AFE9CC0"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Đại biểu được mời tham dự</w:t>
            </w:r>
          </w:p>
        </w:tc>
        <w:tc>
          <w:tcPr>
            <w:tcW w:w="933" w:type="pct"/>
            <w:tcBorders>
              <w:top w:val="single" w:sz="4" w:space="0" w:color="auto"/>
              <w:left w:val="single" w:sz="4" w:space="0" w:color="auto"/>
              <w:bottom w:val="single" w:sz="4" w:space="0" w:color="auto"/>
              <w:right w:val="single" w:sz="4" w:space="0" w:color="auto"/>
            </w:tcBorders>
            <w:vAlign w:val="center"/>
            <w:hideMark/>
          </w:tcPr>
          <w:p w14:paraId="74D057E0"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77C81C51"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200</w:t>
            </w:r>
            <w:r w:rsidR="00293D6A" w:rsidRPr="00A32A70">
              <w:rPr>
                <w:sz w:val="28"/>
                <w:szCs w:val="28"/>
              </w:rPr>
              <w:t>.000</w:t>
            </w:r>
          </w:p>
        </w:tc>
        <w:tc>
          <w:tcPr>
            <w:tcW w:w="875" w:type="pct"/>
            <w:tcBorders>
              <w:top w:val="single" w:sz="4" w:space="0" w:color="auto"/>
              <w:left w:val="single" w:sz="4" w:space="0" w:color="auto"/>
              <w:bottom w:val="single" w:sz="4" w:space="0" w:color="auto"/>
              <w:right w:val="single" w:sz="4" w:space="0" w:color="auto"/>
            </w:tcBorders>
            <w:vAlign w:val="center"/>
          </w:tcPr>
          <w:p w14:paraId="52F337A6"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160</w:t>
            </w:r>
            <w:r w:rsidR="00293D6A" w:rsidRPr="00A32A70">
              <w:rPr>
                <w:sz w:val="28"/>
                <w:szCs w:val="28"/>
              </w:rPr>
              <w:t>.000</w:t>
            </w:r>
          </w:p>
        </w:tc>
      </w:tr>
      <w:tr w:rsidR="00A32A70" w:rsidRPr="00A32A70" w14:paraId="7E74FD5F"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4EC57224"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b</w:t>
            </w:r>
          </w:p>
        </w:tc>
        <w:tc>
          <w:tcPr>
            <w:tcW w:w="1883" w:type="pct"/>
            <w:tcBorders>
              <w:top w:val="single" w:sz="4" w:space="0" w:color="auto"/>
              <w:left w:val="single" w:sz="4" w:space="0" w:color="auto"/>
              <w:bottom w:val="single" w:sz="4" w:space="0" w:color="auto"/>
              <w:right w:val="single" w:sz="4" w:space="0" w:color="auto"/>
            </w:tcBorders>
            <w:vAlign w:val="center"/>
            <w:hideMark/>
          </w:tcPr>
          <w:p w14:paraId="07B8BAC1"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Chi nhận xét đánh giá</w:t>
            </w:r>
          </w:p>
        </w:tc>
        <w:tc>
          <w:tcPr>
            <w:tcW w:w="933" w:type="pct"/>
            <w:tcBorders>
              <w:top w:val="single" w:sz="4" w:space="0" w:color="auto"/>
              <w:left w:val="single" w:sz="4" w:space="0" w:color="auto"/>
              <w:bottom w:val="single" w:sz="4" w:space="0" w:color="auto"/>
              <w:right w:val="single" w:sz="4" w:space="0" w:color="auto"/>
            </w:tcBorders>
            <w:vAlign w:val="center"/>
            <w:hideMark/>
          </w:tcPr>
          <w:p w14:paraId="54E13243"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01 phiếu nhận xét đánh giá</w:t>
            </w:r>
          </w:p>
        </w:tc>
        <w:tc>
          <w:tcPr>
            <w:tcW w:w="875" w:type="pct"/>
            <w:tcBorders>
              <w:top w:val="single" w:sz="4" w:space="0" w:color="auto"/>
              <w:left w:val="single" w:sz="4" w:space="0" w:color="auto"/>
              <w:bottom w:val="single" w:sz="4" w:space="0" w:color="auto"/>
              <w:right w:val="single" w:sz="4" w:space="0" w:color="auto"/>
            </w:tcBorders>
            <w:vAlign w:val="center"/>
            <w:hideMark/>
          </w:tcPr>
          <w:p w14:paraId="5E521E5D" w14:textId="77777777" w:rsidR="00293D6A" w:rsidRPr="00A32A70" w:rsidRDefault="00293D6A" w:rsidP="002B43C8">
            <w:pPr>
              <w:pStyle w:val="NormalWeb"/>
              <w:spacing w:before="0" w:beforeAutospacing="0" w:after="0" w:afterAutospacing="0"/>
              <w:jc w:val="center"/>
              <w:rPr>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0F63B074" w14:textId="77777777" w:rsidR="00293D6A" w:rsidRPr="00A32A70" w:rsidRDefault="00293D6A" w:rsidP="002B43C8">
            <w:pPr>
              <w:pStyle w:val="NormalWeb"/>
              <w:spacing w:before="0" w:beforeAutospacing="0" w:after="0" w:afterAutospacing="0"/>
              <w:jc w:val="center"/>
              <w:rPr>
                <w:sz w:val="28"/>
                <w:szCs w:val="28"/>
              </w:rPr>
            </w:pPr>
          </w:p>
        </w:tc>
      </w:tr>
      <w:tr w:rsidR="00A32A70" w:rsidRPr="00A32A70" w14:paraId="09FC63B0"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69291E4B"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697C1BF4"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Nhận xét đánh giá của ủy viên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59495161"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6CC3EC19"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500</w:t>
            </w:r>
            <w:r w:rsidR="00293D6A" w:rsidRPr="00A32A70">
              <w:rPr>
                <w:sz w:val="28"/>
                <w:szCs w:val="28"/>
              </w:rPr>
              <w:t>.000</w:t>
            </w:r>
          </w:p>
        </w:tc>
        <w:tc>
          <w:tcPr>
            <w:tcW w:w="875" w:type="pct"/>
            <w:tcBorders>
              <w:top w:val="single" w:sz="4" w:space="0" w:color="auto"/>
              <w:left w:val="single" w:sz="4" w:space="0" w:color="auto"/>
              <w:bottom w:val="single" w:sz="4" w:space="0" w:color="auto"/>
              <w:right w:val="single" w:sz="4" w:space="0" w:color="auto"/>
            </w:tcBorders>
            <w:vAlign w:val="center"/>
          </w:tcPr>
          <w:p w14:paraId="33457092"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400</w:t>
            </w:r>
            <w:r w:rsidR="00293D6A" w:rsidRPr="00A32A70">
              <w:rPr>
                <w:sz w:val="28"/>
                <w:szCs w:val="28"/>
              </w:rPr>
              <w:t>.000</w:t>
            </w:r>
          </w:p>
        </w:tc>
      </w:tr>
      <w:tr w:rsidR="00A32A70" w:rsidRPr="00A32A70" w14:paraId="676D3963"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328917D4"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5063DF08"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Nhận xét đánh giá của ủy viên phản biện trong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22700688"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3EB753F7"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70</w:t>
            </w:r>
            <w:r w:rsidR="00293D6A" w:rsidRPr="00A32A70">
              <w:rPr>
                <w:sz w:val="28"/>
                <w:szCs w:val="28"/>
              </w:rPr>
              <w:t>0.000</w:t>
            </w:r>
          </w:p>
        </w:tc>
        <w:tc>
          <w:tcPr>
            <w:tcW w:w="875" w:type="pct"/>
            <w:tcBorders>
              <w:top w:val="single" w:sz="4" w:space="0" w:color="auto"/>
              <w:left w:val="single" w:sz="4" w:space="0" w:color="auto"/>
              <w:bottom w:val="single" w:sz="4" w:space="0" w:color="auto"/>
              <w:right w:val="single" w:sz="4" w:space="0" w:color="auto"/>
            </w:tcBorders>
            <w:vAlign w:val="center"/>
          </w:tcPr>
          <w:p w14:paraId="1A1D0C4A"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560</w:t>
            </w:r>
            <w:r w:rsidR="00293D6A" w:rsidRPr="00A32A70">
              <w:rPr>
                <w:sz w:val="28"/>
                <w:szCs w:val="28"/>
              </w:rPr>
              <w:t>.000</w:t>
            </w:r>
          </w:p>
        </w:tc>
      </w:tr>
      <w:tr w:rsidR="00A32A70" w:rsidRPr="00A32A70" w14:paraId="2D96023F"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643F883E"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c</w:t>
            </w:r>
          </w:p>
        </w:tc>
        <w:tc>
          <w:tcPr>
            <w:tcW w:w="1883" w:type="pct"/>
            <w:tcBorders>
              <w:top w:val="single" w:sz="4" w:space="0" w:color="auto"/>
              <w:left w:val="single" w:sz="4" w:space="0" w:color="auto"/>
              <w:bottom w:val="single" w:sz="4" w:space="0" w:color="auto"/>
              <w:right w:val="single" w:sz="4" w:space="0" w:color="auto"/>
            </w:tcBorders>
            <w:vAlign w:val="center"/>
            <w:hideMark/>
          </w:tcPr>
          <w:p w14:paraId="745AA755"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Chi thù lao xây dựng yêu cầu đặt hàng đối với các nhiệm vụ đề xuất thực hiện</w:t>
            </w:r>
          </w:p>
        </w:tc>
        <w:tc>
          <w:tcPr>
            <w:tcW w:w="933" w:type="pct"/>
            <w:tcBorders>
              <w:top w:val="single" w:sz="4" w:space="0" w:color="auto"/>
              <w:left w:val="single" w:sz="4" w:space="0" w:color="auto"/>
              <w:bottom w:val="single" w:sz="4" w:space="0" w:color="auto"/>
              <w:right w:val="single" w:sz="4" w:space="0" w:color="auto"/>
            </w:tcBorders>
            <w:vAlign w:val="center"/>
            <w:hideMark/>
          </w:tcPr>
          <w:p w14:paraId="54D26EE6"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Nhiệm vụ</w:t>
            </w:r>
          </w:p>
        </w:tc>
        <w:tc>
          <w:tcPr>
            <w:tcW w:w="875" w:type="pct"/>
            <w:tcBorders>
              <w:top w:val="single" w:sz="4" w:space="0" w:color="auto"/>
              <w:left w:val="single" w:sz="4" w:space="0" w:color="auto"/>
              <w:bottom w:val="single" w:sz="4" w:space="0" w:color="auto"/>
              <w:right w:val="single" w:sz="4" w:space="0" w:color="auto"/>
            </w:tcBorders>
            <w:vAlign w:val="center"/>
            <w:hideMark/>
          </w:tcPr>
          <w:p w14:paraId="27F553AF" w14:textId="77777777" w:rsidR="00293D6A" w:rsidRPr="00A32A70" w:rsidRDefault="00293D6A" w:rsidP="002B43C8">
            <w:pPr>
              <w:pStyle w:val="NormalWeb"/>
              <w:spacing w:before="0" w:beforeAutospacing="0" w:after="0" w:afterAutospacing="0"/>
              <w:jc w:val="center"/>
              <w:rPr>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09982A28" w14:textId="77777777" w:rsidR="00293D6A" w:rsidRPr="00A32A70" w:rsidRDefault="00293D6A" w:rsidP="002B43C8">
            <w:pPr>
              <w:pStyle w:val="NormalWeb"/>
              <w:spacing w:before="0" w:beforeAutospacing="0" w:after="0" w:afterAutospacing="0"/>
              <w:jc w:val="center"/>
              <w:rPr>
                <w:sz w:val="28"/>
                <w:szCs w:val="28"/>
              </w:rPr>
            </w:pPr>
          </w:p>
        </w:tc>
      </w:tr>
      <w:tr w:rsidR="00A32A70" w:rsidRPr="00A32A70" w14:paraId="2F7669FE"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6EE0E9D3"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457733AC"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Chủ tịch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0906163E"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49900A4F"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700.000</w:t>
            </w:r>
          </w:p>
        </w:tc>
        <w:tc>
          <w:tcPr>
            <w:tcW w:w="875" w:type="pct"/>
            <w:tcBorders>
              <w:top w:val="single" w:sz="4" w:space="0" w:color="auto"/>
              <w:left w:val="single" w:sz="4" w:space="0" w:color="auto"/>
              <w:bottom w:val="single" w:sz="4" w:space="0" w:color="auto"/>
              <w:right w:val="single" w:sz="4" w:space="0" w:color="auto"/>
            </w:tcBorders>
            <w:vAlign w:val="center"/>
          </w:tcPr>
          <w:p w14:paraId="35E864F9"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560.000</w:t>
            </w:r>
          </w:p>
        </w:tc>
      </w:tr>
      <w:tr w:rsidR="00A32A70" w:rsidRPr="00A32A70" w14:paraId="7E205FB7"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6CCCFE53"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0F45BA2E"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Phó chủ tịch hội đồng; thành viên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01042C4A"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1823C17E" w14:textId="77777777" w:rsidR="00293D6A" w:rsidRPr="00A32A70" w:rsidRDefault="00DB7AAE" w:rsidP="002B43C8">
            <w:pPr>
              <w:pStyle w:val="NormalWeb"/>
              <w:spacing w:before="0" w:beforeAutospacing="0" w:after="0" w:afterAutospacing="0"/>
              <w:jc w:val="center"/>
              <w:rPr>
                <w:sz w:val="28"/>
                <w:szCs w:val="28"/>
              </w:rPr>
            </w:pPr>
            <w:r w:rsidRPr="00A32A70">
              <w:rPr>
                <w:sz w:val="28"/>
                <w:szCs w:val="28"/>
              </w:rPr>
              <w:t>500.000</w:t>
            </w:r>
          </w:p>
        </w:tc>
        <w:tc>
          <w:tcPr>
            <w:tcW w:w="875" w:type="pct"/>
            <w:tcBorders>
              <w:top w:val="single" w:sz="4" w:space="0" w:color="auto"/>
              <w:left w:val="single" w:sz="4" w:space="0" w:color="auto"/>
              <w:bottom w:val="single" w:sz="4" w:space="0" w:color="auto"/>
              <w:right w:val="single" w:sz="4" w:space="0" w:color="auto"/>
            </w:tcBorders>
            <w:vAlign w:val="center"/>
          </w:tcPr>
          <w:p w14:paraId="2EC2B181" w14:textId="77777777" w:rsidR="00293D6A" w:rsidRPr="00A32A70" w:rsidRDefault="00051007" w:rsidP="002B43C8">
            <w:pPr>
              <w:pStyle w:val="NormalWeb"/>
              <w:spacing w:before="0" w:beforeAutospacing="0" w:after="0" w:afterAutospacing="0"/>
              <w:jc w:val="center"/>
              <w:rPr>
                <w:sz w:val="28"/>
                <w:szCs w:val="28"/>
              </w:rPr>
            </w:pPr>
            <w:r w:rsidRPr="00A32A70">
              <w:rPr>
                <w:sz w:val="28"/>
                <w:szCs w:val="28"/>
              </w:rPr>
              <w:t>400.000</w:t>
            </w:r>
          </w:p>
        </w:tc>
      </w:tr>
      <w:tr w:rsidR="00A32A70" w:rsidRPr="00A32A70" w14:paraId="0D305D32"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3B04DA5E" w14:textId="77777777" w:rsidR="00293D6A" w:rsidRPr="00A32A70" w:rsidRDefault="00293D6A" w:rsidP="002B43C8">
            <w:pPr>
              <w:pStyle w:val="NormalWeb"/>
              <w:spacing w:before="0" w:beforeAutospacing="0" w:after="0" w:afterAutospacing="0"/>
              <w:jc w:val="center"/>
              <w:rPr>
                <w:b/>
                <w:bCs/>
                <w:sz w:val="28"/>
                <w:szCs w:val="28"/>
              </w:rPr>
            </w:pPr>
            <w:r w:rsidRPr="00A32A70">
              <w:rPr>
                <w:b/>
                <w:bCs/>
                <w:sz w:val="28"/>
                <w:szCs w:val="28"/>
              </w:rPr>
              <w:t>2</w:t>
            </w:r>
          </w:p>
        </w:tc>
        <w:tc>
          <w:tcPr>
            <w:tcW w:w="1883" w:type="pct"/>
            <w:tcBorders>
              <w:top w:val="single" w:sz="4" w:space="0" w:color="auto"/>
              <w:left w:val="single" w:sz="4" w:space="0" w:color="auto"/>
              <w:bottom w:val="single" w:sz="4" w:space="0" w:color="auto"/>
              <w:right w:val="single" w:sz="4" w:space="0" w:color="auto"/>
            </w:tcBorders>
            <w:vAlign w:val="center"/>
            <w:hideMark/>
          </w:tcPr>
          <w:p w14:paraId="443A1327" w14:textId="77777777" w:rsidR="00293D6A" w:rsidRPr="00A32A70" w:rsidRDefault="00293D6A" w:rsidP="002B43C8">
            <w:pPr>
              <w:pStyle w:val="NormalWeb"/>
              <w:spacing w:before="0" w:beforeAutospacing="0" w:after="0" w:afterAutospacing="0"/>
              <w:jc w:val="both"/>
              <w:rPr>
                <w:b/>
                <w:bCs/>
                <w:sz w:val="28"/>
                <w:szCs w:val="28"/>
              </w:rPr>
            </w:pPr>
            <w:r w:rsidRPr="00A32A70">
              <w:rPr>
                <w:b/>
                <w:bCs/>
                <w:sz w:val="28"/>
                <w:szCs w:val="28"/>
              </w:rPr>
              <w:t>Chi về tư vấn tuyển chọn, giao trực tiếp tổ chức, cá nhân chủ trì nhiệm vụ khoa học và công nghệ</w:t>
            </w:r>
          </w:p>
        </w:tc>
        <w:tc>
          <w:tcPr>
            <w:tcW w:w="933" w:type="pct"/>
            <w:tcBorders>
              <w:top w:val="single" w:sz="4" w:space="0" w:color="auto"/>
              <w:left w:val="single" w:sz="4" w:space="0" w:color="auto"/>
              <w:bottom w:val="single" w:sz="4" w:space="0" w:color="auto"/>
              <w:right w:val="single" w:sz="4" w:space="0" w:color="auto"/>
            </w:tcBorders>
            <w:vAlign w:val="center"/>
            <w:hideMark/>
          </w:tcPr>
          <w:p w14:paraId="02FD9231" w14:textId="77777777" w:rsidR="00293D6A" w:rsidRPr="00A32A70" w:rsidRDefault="00293D6A" w:rsidP="002B43C8">
            <w:pPr>
              <w:pStyle w:val="NormalWeb"/>
              <w:spacing w:before="0" w:beforeAutospacing="0" w:after="0" w:afterAutospacing="0"/>
              <w:rPr>
                <w:b/>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54DE1F2B" w14:textId="77777777" w:rsidR="00293D6A" w:rsidRPr="00A32A70" w:rsidRDefault="00293D6A" w:rsidP="002B43C8">
            <w:pPr>
              <w:pStyle w:val="NormalWeb"/>
              <w:spacing w:before="0" w:beforeAutospacing="0" w:after="0" w:afterAutospacing="0"/>
              <w:jc w:val="center"/>
              <w:rPr>
                <w:b/>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685E8565" w14:textId="77777777" w:rsidR="00293D6A" w:rsidRPr="00A32A70" w:rsidRDefault="00293D6A" w:rsidP="002B43C8">
            <w:pPr>
              <w:pStyle w:val="NormalWeb"/>
              <w:spacing w:before="0" w:beforeAutospacing="0" w:after="0" w:afterAutospacing="0"/>
              <w:jc w:val="center"/>
              <w:rPr>
                <w:b/>
                <w:sz w:val="28"/>
                <w:szCs w:val="28"/>
              </w:rPr>
            </w:pPr>
          </w:p>
        </w:tc>
      </w:tr>
      <w:tr w:rsidR="00A32A70" w:rsidRPr="00A32A70" w14:paraId="5821FAE2"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1373F10D"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a</w:t>
            </w:r>
          </w:p>
        </w:tc>
        <w:tc>
          <w:tcPr>
            <w:tcW w:w="1883" w:type="pct"/>
            <w:tcBorders>
              <w:top w:val="single" w:sz="4" w:space="0" w:color="auto"/>
              <w:left w:val="single" w:sz="4" w:space="0" w:color="auto"/>
              <w:bottom w:val="single" w:sz="4" w:space="0" w:color="auto"/>
              <w:right w:val="single" w:sz="4" w:space="0" w:color="auto"/>
            </w:tcBorders>
            <w:vAlign w:val="center"/>
            <w:hideMark/>
          </w:tcPr>
          <w:p w14:paraId="61F347CD"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 xml:space="preserve">Chi họp Hội đồng tư vấn tuyển chọn, giao trực tiếp tổ chức, cá </w:t>
            </w:r>
            <w:r w:rsidRPr="00A32A70">
              <w:rPr>
                <w:bCs/>
                <w:sz w:val="28"/>
                <w:szCs w:val="28"/>
              </w:rPr>
              <w:lastRenderedPageBreak/>
              <w:t>nhân chủ trì nhiệm vụ khoa học và công nghệ</w:t>
            </w:r>
          </w:p>
        </w:tc>
        <w:tc>
          <w:tcPr>
            <w:tcW w:w="933" w:type="pct"/>
            <w:tcBorders>
              <w:top w:val="single" w:sz="4" w:space="0" w:color="auto"/>
              <w:left w:val="single" w:sz="4" w:space="0" w:color="auto"/>
              <w:bottom w:val="single" w:sz="4" w:space="0" w:color="auto"/>
              <w:right w:val="single" w:sz="4" w:space="0" w:color="auto"/>
            </w:tcBorders>
            <w:vAlign w:val="center"/>
            <w:hideMark/>
          </w:tcPr>
          <w:p w14:paraId="4D1679A2"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lastRenderedPageBreak/>
              <w:t>Hội đồng</w:t>
            </w:r>
          </w:p>
        </w:tc>
        <w:tc>
          <w:tcPr>
            <w:tcW w:w="875" w:type="pct"/>
            <w:tcBorders>
              <w:top w:val="single" w:sz="4" w:space="0" w:color="auto"/>
              <w:left w:val="single" w:sz="4" w:space="0" w:color="auto"/>
              <w:bottom w:val="single" w:sz="4" w:space="0" w:color="auto"/>
              <w:right w:val="single" w:sz="4" w:space="0" w:color="auto"/>
            </w:tcBorders>
            <w:vAlign w:val="center"/>
            <w:hideMark/>
          </w:tcPr>
          <w:p w14:paraId="724526D9" w14:textId="77777777" w:rsidR="00293D6A" w:rsidRPr="00A32A70" w:rsidRDefault="00293D6A" w:rsidP="002B43C8">
            <w:pPr>
              <w:pStyle w:val="NormalWeb"/>
              <w:spacing w:before="0" w:beforeAutospacing="0" w:after="0" w:afterAutospacing="0"/>
              <w:jc w:val="center"/>
              <w:rPr>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61F03B5B" w14:textId="77777777" w:rsidR="00293D6A" w:rsidRPr="00A32A70" w:rsidRDefault="00293D6A" w:rsidP="002B43C8">
            <w:pPr>
              <w:pStyle w:val="NormalWeb"/>
              <w:spacing w:before="0" w:beforeAutospacing="0" w:after="0" w:afterAutospacing="0"/>
              <w:jc w:val="center"/>
              <w:rPr>
                <w:sz w:val="28"/>
                <w:szCs w:val="28"/>
              </w:rPr>
            </w:pPr>
          </w:p>
        </w:tc>
      </w:tr>
      <w:tr w:rsidR="00A32A70" w:rsidRPr="00A32A70" w14:paraId="55821099"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2AA28E5D"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393C4C98"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Chủ tịch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59532FA5"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6757B145" w14:textId="77777777" w:rsidR="00293D6A" w:rsidRPr="00A32A70" w:rsidRDefault="00A91EE1" w:rsidP="002B43C8">
            <w:pPr>
              <w:pStyle w:val="NormalWeb"/>
              <w:spacing w:before="0" w:beforeAutospacing="0" w:after="0" w:afterAutospacing="0"/>
              <w:jc w:val="center"/>
              <w:rPr>
                <w:sz w:val="28"/>
                <w:szCs w:val="28"/>
              </w:rPr>
            </w:pPr>
            <w:r w:rsidRPr="00A32A70">
              <w:rPr>
                <w:sz w:val="28"/>
                <w:szCs w:val="28"/>
              </w:rPr>
              <w:t>1.800.000</w:t>
            </w:r>
          </w:p>
        </w:tc>
        <w:tc>
          <w:tcPr>
            <w:tcW w:w="875" w:type="pct"/>
            <w:tcBorders>
              <w:top w:val="single" w:sz="4" w:space="0" w:color="auto"/>
              <w:left w:val="single" w:sz="4" w:space="0" w:color="auto"/>
              <w:bottom w:val="single" w:sz="4" w:space="0" w:color="auto"/>
              <w:right w:val="single" w:sz="4" w:space="0" w:color="auto"/>
            </w:tcBorders>
            <w:vAlign w:val="center"/>
          </w:tcPr>
          <w:p w14:paraId="2A388639" w14:textId="77777777" w:rsidR="00293D6A" w:rsidRPr="00A32A70" w:rsidRDefault="00D81292" w:rsidP="002B43C8">
            <w:pPr>
              <w:pStyle w:val="NormalWeb"/>
              <w:spacing w:before="0" w:beforeAutospacing="0" w:after="0" w:afterAutospacing="0"/>
              <w:jc w:val="center"/>
              <w:rPr>
                <w:sz w:val="28"/>
                <w:szCs w:val="28"/>
              </w:rPr>
            </w:pPr>
            <w:r w:rsidRPr="00A32A70">
              <w:rPr>
                <w:sz w:val="28"/>
                <w:szCs w:val="28"/>
              </w:rPr>
              <w:t>1.440</w:t>
            </w:r>
            <w:r w:rsidR="00293D6A" w:rsidRPr="00A32A70">
              <w:rPr>
                <w:sz w:val="28"/>
                <w:szCs w:val="28"/>
              </w:rPr>
              <w:t>.000</w:t>
            </w:r>
          </w:p>
        </w:tc>
      </w:tr>
      <w:tr w:rsidR="00A32A70" w:rsidRPr="00A32A70" w14:paraId="6A85641A"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79C399E4"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5FF3B7A3"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Phó chủ tịch hội đồng; thành viên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23D8D324"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5028C745" w14:textId="77777777" w:rsidR="00293D6A" w:rsidRPr="00A32A70" w:rsidRDefault="00A91EE1" w:rsidP="002B43C8">
            <w:pPr>
              <w:pStyle w:val="NormalWeb"/>
              <w:spacing w:before="0" w:beforeAutospacing="0" w:after="0" w:afterAutospacing="0"/>
              <w:jc w:val="center"/>
              <w:rPr>
                <w:sz w:val="28"/>
                <w:szCs w:val="28"/>
              </w:rPr>
            </w:pPr>
            <w:r w:rsidRPr="00A32A70">
              <w:rPr>
                <w:sz w:val="28"/>
                <w:szCs w:val="28"/>
              </w:rPr>
              <w:t>1.</w:t>
            </w:r>
            <w:r w:rsidR="00293D6A" w:rsidRPr="00A32A70">
              <w:rPr>
                <w:sz w:val="28"/>
                <w:szCs w:val="28"/>
              </w:rPr>
              <w:t>50</w:t>
            </w:r>
            <w:r w:rsidRPr="00A32A70">
              <w:rPr>
                <w:sz w:val="28"/>
                <w:szCs w:val="28"/>
              </w:rPr>
              <w:t>0</w:t>
            </w:r>
            <w:r w:rsidR="00293D6A" w:rsidRPr="00A32A70">
              <w:rPr>
                <w:sz w:val="28"/>
                <w:szCs w:val="28"/>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7718EF0" w14:textId="77777777" w:rsidR="00293D6A" w:rsidRPr="00A32A70" w:rsidRDefault="00D81292" w:rsidP="002B43C8">
            <w:pPr>
              <w:pStyle w:val="NormalWeb"/>
              <w:spacing w:before="0" w:beforeAutospacing="0" w:after="0" w:afterAutospacing="0"/>
              <w:jc w:val="center"/>
              <w:rPr>
                <w:sz w:val="28"/>
                <w:szCs w:val="28"/>
              </w:rPr>
            </w:pPr>
            <w:r w:rsidRPr="00A32A70">
              <w:rPr>
                <w:sz w:val="28"/>
                <w:szCs w:val="28"/>
              </w:rPr>
              <w:t>1.200</w:t>
            </w:r>
            <w:r w:rsidR="00293D6A" w:rsidRPr="00A32A70">
              <w:rPr>
                <w:sz w:val="28"/>
                <w:szCs w:val="28"/>
              </w:rPr>
              <w:t>.000</w:t>
            </w:r>
          </w:p>
        </w:tc>
      </w:tr>
      <w:tr w:rsidR="00A32A70" w:rsidRPr="00A32A70" w14:paraId="510981E8"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1A5E2E43" w14:textId="77777777" w:rsidR="00A91EE1" w:rsidRPr="00A32A70" w:rsidRDefault="00A91EE1"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2A217AA3" w14:textId="77777777" w:rsidR="00A91EE1" w:rsidRPr="00A32A70" w:rsidRDefault="00A91EE1" w:rsidP="002B43C8">
            <w:pPr>
              <w:pStyle w:val="NormalWeb"/>
              <w:spacing w:before="0" w:beforeAutospacing="0" w:after="0" w:afterAutospacing="0"/>
              <w:jc w:val="both"/>
              <w:rPr>
                <w:bCs/>
                <w:sz w:val="28"/>
                <w:szCs w:val="28"/>
              </w:rPr>
            </w:pPr>
            <w:r w:rsidRPr="00A32A70">
              <w:rPr>
                <w:bCs/>
                <w:sz w:val="28"/>
                <w:szCs w:val="28"/>
              </w:rPr>
              <w:t>Thư ký khoa học</w:t>
            </w:r>
          </w:p>
        </w:tc>
        <w:tc>
          <w:tcPr>
            <w:tcW w:w="933" w:type="pct"/>
            <w:tcBorders>
              <w:top w:val="single" w:sz="4" w:space="0" w:color="auto"/>
              <w:left w:val="single" w:sz="4" w:space="0" w:color="auto"/>
              <w:bottom w:val="single" w:sz="4" w:space="0" w:color="auto"/>
              <w:right w:val="single" w:sz="4" w:space="0" w:color="auto"/>
            </w:tcBorders>
            <w:vAlign w:val="center"/>
            <w:hideMark/>
          </w:tcPr>
          <w:p w14:paraId="616A7ED4" w14:textId="77777777" w:rsidR="00A91EE1" w:rsidRPr="00A32A70" w:rsidRDefault="00A91EE1"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4D906D05" w14:textId="77777777" w:rsidR="00A91EE1" w:rsidRPr="00A32A70" w:rsidRDefault="00A91EE1" w:rsidP="002B43C8">
            <w:pPr>
              <w:pStyle w:val="NormalWeb"/>
              <w:spacing w:before="0" w:beforeAutospacing="0" w:after="0" w:afterAutospacing="0"/>
              <w:jc w:val="center"/>
              <w:rPr>
                <w:sz w:val="28"/>
                <w:szCs w:val="28"/>
              </w:rPr>
            </w:pPr>
            <w:r w:rsidRPr="00A32A70">
              <w:rPr>
                <w:sz w:val="28"/>
                <w:szCs w:val="28"/>
              </w:rPr>
              <w:t>300.000</w:t>
            </w:r>
          </w:p>
        </w:tc>
        <w:tc>
          <w:tcPr>
            <w:tcW w:w="875" w:type="pct"/>
            <w:tcBorders>
              <w:top w:val="single" w:sz="4" w:space="0" w:color="auto"/>
              <w:left w:val="single" w:sz="4" w:space="0" w:color="auto"/>
              <w:bottom w:val="single" w:sz="4" w:space="0" w:color="auto"/>
              <w:right w:val="single" w:sz="4" w:space="0" w:color="auto"/>
            </w:tcBorders>
            <w:vAlign w:val="center"/>
          </w:tcPr>
          <w:p w14:paraId="38B34922" w14:textId="77777777" w:rsidR="00A91EE1" w:rsidRPr="00A32A70" w:rsidRDefault="00D81292" w:rsidP="002B43C8">
            <w:pPr>
              <w:pStyle w:val="NormalWeb"/>
              <w:spacing w:before="0" w:beforeAutospacing="0" w:after="0" w:afterAutospacing="0"/>
              <w:jc w:val="center"/>
              <w:rPr>
                <w:sz w:val="28"/>
                <w:szCs w:val="28"/>
              </w:rPr>
            </w:pPr>
            <w:r w:rsidRPr="00A32A70">
              <w:rPr>
                <w:sz w:val="28"/>
                <w:szCs w:val="28"/>
              </w:rPr>
              <w:t>240</w:t>
            </w:r>
            <w:r w:rsidR="00A91EE1" w:rsidRPr="00A32A70">
              <w:rPr>
                <w:sz w:val="28"/>
                <w:szCs w:val="28"/>
              </w:rPr>
              <w:t>.000</w:t>
            </w:r>
          </w:p>
        </w:tc>
      </w:tr>
      <w:tr w:rsidR="00A32A70" w:rsidRPr="00A32A70" w14:paraId="6DEA3C02"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74C971FA" w14:textId="77777777" w:rsidR="00A91EE1" w:rsidRPr="00A32A70" w:rsidRDefault="00A91EE1"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6F2675B5" w14:textId="77777777" w:rsidR="00A91EE1" w:rsidRPr="00A32A70" w:rsidRDefault="00A91EE1" w:rsidP="002B43C8">
            <w:pPr>
              <w:pStyle w:val="NormalWeb"/>
              <w:spacing w:before="0" w:beforeAutospacing="0" w:after="0" w:afterAutospacing="0"/>
              <w:jc w:val="both"/>
              <w:rPr>
                <w:bCs/>
                <w:sz w:val="28"/>
                <w:szCs w:val="28"/>
              </w:rPr>
            </w:pPr>
            <w:r w:rsidRPr="00A32A70">
              <w:rPr>
                <w:bCs/>
                <w:sz w:val="28"/>
                <w:szCs w:val="28"/>
              </w:rPr>
              <w:t>Thư ký hành chính</w:t>
            </w:r>
          </w:p>
        </w:tc>
        <w:tc>
          <w:tcPr>
            <w:tcW w:w="933" w:type="pct"/>
            <w:tcBorders>
              <w:top w:val="single" w:sz="4" w:space="0" w:color="auto"/>
              <w:left w:val="single" w:sz="4" w:space="0" w:color="auto"/>
              <w:bottom w:val="single" w:sz="4" w:space="0" w:color="auto"/>
              <w:right w:val="single" w:sz="4" w:space="0" w:color="auto"/>
            </w:tcBorders>
            <w:vAlign w:val="center"/>
            <w:hideMark/>
          </w:tcPr>
          <w:p w14:paraId="317EA48E" w14:textId="77777777" w:rsidR="00A91EE1" w:rsidRPr="00A32A70" w:rsidRDefault="00A91EE1"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627BA28B" w14:textId="77777777" w:rsidR="00A91EE1" w:rsidRPr="00A32A70" w:rsidRDefault="00A91EE1" w:rsidP="002B43C8">
            <w:pPr>
              <w:pStyle w:val="NormalWeb"/>
              <w:spacing w:before="0" w:beforeAutospacing="0" w:after="0" w:afterAutospacing="0"/>
              <w:jc w:val="center"/>
              <w:rPr>
                <w:sz w:val="28"/>
                <w:szCs w:val="28"/>
              </w:rPr>
            </w:pPr>
            <w:r w:rsidRPr="00A32A70">
              <w:rPr>
                <w:sz w:val="28"/>
                <w:szCs w:val="28"/>
              </w:rPr>
              <w:t>300.000</w:t>
            </w:r>
          </w:p>
        </w:tc>
        <w:tc>
          <w:tcPr>
            <w:tcW w:w="875" w:type="pct"/>
            <w:tcBorders>
              <w:top w:val="single" w:sz="4" w:space="0" w:color="auto"/>
              <w:left w:val="single" w:sz="4" w:space="0" w:color="auto"/>
              <w:bottom w:val="single" w:sz="4" w:space="0" w:color="auto"/>
              <w:right w:val="single" w:sz="4" w:space="0" w:color="auto"/>
            </w:tcBorders>
            <w:vAlign w:val="center"/>
          </w:tcPr>
          <w:p w14:paraId="3C1788DC" w14:textId="77777777" w:rsidR="00A91EE1" w:rsidRPr="00A32A70" w:rsidRDefault="00D81292" w:rsidP="002B43C8">
            <w:pPr>
              <w:pStyle w:val="NormalWeb"/>
              <w:spacing w:before="0" w:beforeAutospacing="0" w:after="0" w:afterAutospacing="0"/>
              <w:jc w:val="center"/>
              <w:rPr>
                <w:sz w:val="28"/>
                <w:szCs w:val="28"/>
              </w:rPr>
            </w:pPr>
            <w:r w:rsidRPr="00A32A70">
              <w:rPr>
                <w:sz w:val="28"/>
                <w:szCs w:val="28"/>
              </w:rPr>
              <w:t>240</w:t>
            </w:r>
            <w:r w:rsidR="00A91EE1" w:rsidRPr="00A32A70">
              <w:rPr>
                <w:sz w:val="28"/>
                <w:szCs w:val="28"/>
              </w:rPr>
              <w:t>.000</w:t>
            </w:r>
          </w:p>
        </w:tc>
      </w:tr>
      <w:tr w:rsidR="00A32A70" w:rsidRPr="00A32A70" w14:paraId="095EA0ED"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4E0CFBA2" w14:textId="77777777" w:rsidR="00A91EE1" w:rsidRPr="00A32A70" w:rsidRDefault="00A91EE1"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631E46B3" w14:textId="77777777" w:rsidR="00A91EE1" w:rsidRPr="00A32A70" w:rsidRDefault="00A91EE1" w:rsidP="002B43C8">
            <w:pPr>
              <w:pStyle w:val="NormalWeb"/>
              <w:spacing w:before="0" w:beforeAutospacing="0" w:after="0" w:afterAutospacing="0"/>
              <w:jc w:val="both"/>
              <w:rPr>
                <w:bCs/>
                <w:sz w:val="28"/>
                <w:szCs w:val="28"/>
              </w:rPr>
            </w:pPr>
            <w:r w:rsidRPr="00A32A70">
              <w:rPr>
                <w:bCs/>
                <w:sz w:val="28"/>
                <w:szCs w:val="28"/>
              </w:rPr>
              <w:t>Đại biểu được mời tham dự</w:t>
            </w:r>
          </w:p>
        </w:tc>
        <w:tc>
          <w:tcPr>
            <w:tcW w:w="933" w:type="pct"/>
            <w:tcBorders>
              <w:top w:val="single" w:sz="4" w:space="0" w:color="auto"/>
              <w:left w:val="single" w:sz="4" w:space="0" w:color="auto"/>
              <w:bottom w:val="single" w:sz="4" w:space="0" w:color="auto"/>
              <w:right w:val="single" w:sz="4" w:space="0" w:color="auto"/>
            </w:tcBorders>
            <w:vAlign w:val="center"/>
            <w:hideMark/>
          </w:tcPr>
          <w:p w14:paraId="1B8B1A7F" w14:textId="77777777" w:rsidR="00A91EE1" w:rsidRPr="00A32A70" w:rsidRDefault="00A91EE1"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428428F8" w14:textId="77777777" w:rsidR="00A91EE1" w:rsidRPr="00A32A70" w:rsidRDefault="00A91EE1" w:rsidP="002B43C8">
            <w:pPr>
              <w:pStyle w:val="NormalWeb"/>
              <w:spacing w:before="0" w:beforeAutospacing="0" w:after="0" w:afterAutospacing="0"/>
              <w:jc w:val="center"/>
              <w:rPr>
                <w:sz w:val="28"/>
                <w:szCs w:val="28"/>
              </w:rPr>
            </w:pPr>
            <w:r w:rsidRPr="00A32A70">
              <w:rPr>
                <w:sz w:val="28"/>
                <w:szCs w:val="28"/>
              </w:rPr>
              <w:t>200.000</w:t>
            </w:r>
          </w:p>
        </w:tc>
        <w:tc>
          <w:tcPr>
            <w:tcW w:w="875" w:type="pct"/>
            <w:tcBorders>
              <w:top w:val="single" w:sz="4" w:space="0" w:color="auto"/>
              <w:left w:val="single" w:sz="4" w:space="0" w:color="auto"/>
              <w:bottom w:val="single" w:sz="4" w:space="0" w:color="auto"/>
              <w:right w:val="single" w:sz="4" w:space="0" w:color="auto"/>
            </w:tcBorders>
            <w:vAlign w:val="center"/>
          </w:tcPr>
          <w:p w14:paraId="632479B9" w14:textId="77777777" w:rsidR="00A91EE1" w:rsidRPr="00A32A70" w:rsidRDefault="00D81292" w:rsidP="002B43C8">
            <w:pPr>
              <w:pStyle w:val="NormalWeb"/>
              <w:spacing w:before="0" w:beforeAutospacing="0" w:after="0" w:afterAutospacing="0"/>
              <w:jc w:val="center"/>
              <w:rPr>
                <w:sz w:val="28"/>
                <w:szCs w:val="28"/>
              </w:rPr>
            </w:pPr>
            <w:r w:rsidRPr="00A32A70">
              <w:rPr>
                <w:sz w:val="28"/>
                <w:szCs w:val="28"/>
              </w:rPr>
              <w:t>160</w:t>
            </w:r>
            <w:r w:rsidR="00A91EE1" w:rsidRPr="00A32A70">
              <w:rPr>
                <w:sz w:val="28"/>
                <w:szCs w:val="28"/>
              </w:rPr>
              <w:t>.000</w:t>
            </w:r>
          </w:p>
        </w:tc>
      </w:tr>
      <w:tr w:rsidR="00A32A70" w:rsidRPr="00A32A70" w14:paraId="41BD44B3"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0E505B19"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b</w:t>
            </w:r>
          </w:p>
        </w:tc>
        <w:tc>
          <w:tcPr>
            <w:tcW w:w="1883" w:type="pct"/>
            <w:tcBorders>
              <w:top w:val="single" w:sz="4" w:space="0" w:color="auto"/>
              <w:left w:val="single" w:sz="4" w:space="0" w:color="auto"/>
              <w:bottom w:val="single" w:sz="4" w:space="0" w:color="auto"/>
              <w:right w:val="single" w:sz="4" w:space="0" w:color="auto"/>
            </w:tcBorders>
            <w:vAlign w:val="center"/>
            <w:hideMark/>
          </w:tcPr>
          <w:p w14:paraId="3BC38DFF"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Chi nhận xét đánh giá</w:t>
            </w:r>
          </w:p>
        </w:tc>
        <w:tc>
          <w:tcPr>
            <w:tcW w:w="933" w:type="pct"/>
            <w:tcBorders>
              <w:top w:val="single" w:sz="4" w:space="0" w:color="auto"/>
              <w:left w:val="single" w:sz="4" w:space="0" w:color="auto"/>
              <w:bottom w:val="single" w:sz="4" w:space="0" w:color="auto"/>
              <w:right w:val="single" w:sz="4" w:space="0" w:color="auto"/>
            </w:tcBorders>
            <w:vAlign w:val="center"/>
            <w:hideMark/>
          </w:tcPr>
          <w:p w14:paraId="582B4727"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01 phiếu nhận xét đánh giá</w:t>
            </w:r>
          </w:p>
        </w:tc>
        <w:tc>
          <w:tcPr>
            <w:tcW w:w="875" w:type="pct"/>
            <w:tcBorders>
              <w:top w:val="single" w:sz="4" w:space="0" w:color="auto"/>
              <w:left w:val="single" w:sz="4" w:space="0" w:color="auto"/>
              <w:bottom w:val="single" w:sz="4" w:space="0" w:color="auto"/>
              <w:right w:val="single" w:sz="4" w:space="0" w:color="auto"/>
            </w:tcBorders>
            <w:vAlign w:val="center"/>
            <w:hideMark/>
          </w:tcPr>
          <w:p w14:paraId="0F558301" w14:textId="77777777" w:rsidR="00293D6A" w:rsidRPr="00A32A70" w:rsidRDefault="00293D6A" w:rsidP="002B43C8">
            <w:pPr>
              <w:pStyle w:val="NormalWeb"/>
              <w:spacing w:before="0" w:beforeAutospacing="0" w:after="0" w:afterAutospacing="0"/>
              <w:jc w:val="center"/>
              <w:rPr>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5E8F7D0D" w14:textId="77777777" w:rsidR="00293D6A" w:rsidRPr="00A32A70" w:rsidRDefault="00293D6A" w:rsidP="002B43C8">
            <w:pPr>
              <w:pStyle w:val="NormalWeb"/>
              <w:spacing w:before="0" w:beforeAutospacing="0" w:after="0" w:afterAutospacing="0"/>
              <w:jc w:val="center"/>
              <w:rPr>
                <w:sz w:val="28"/>
                <w:szCs w:val="28"/>
              </w:rPr>
            </w:pPr>
          </w:p>
        </w:tc>
      </w:tr>
      <w:tr w:rsidR="00A32A70" w:rsidRPr="00A32A70" w14:paraId="61919629"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15014CDD"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6DEE78D9"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Nhận xét đánh giá của ủy viên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709F105E"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2143E9F3" w14:textId="77777777" w:rsidR="00293D6A" w:rsidRPr="00A32A70" w:rsidRDefault="00A91EE1" w:rsidP="002B43C8">
            <w:pPr>
              <w:pStyle w:val="NormalWeb"/>
              <w:spacing w:before="0" w:beforeAutospacing="0" w:after="0" w:afterAutospacing="0"/>
              <w:jc w:val="center"/>
              <w:rPr>
                <w:sz w:val="28"/>
                <w:szCs w:val="28"/>
              </w:rPr>
            </w:pPr>
            <w:r w:rsidRPr="00A32A70">
              <w:rPr>
                <w:sz w:val="28"/>
                <w:szCs w:val="28"/>
              </w:rPr>
              <w:t>700</w:t>
            </w:r>
            <w:r w:rsidR="00293D6A" w:rsidRPr="00A32A70">
              <w:rPr>
                <w:sz w:val="28"/>
                <w:szCs w:val="28"/>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572D63C" w14:textId="77777777" w:rsidR="00293D6A" w:rsidRPr="00A32A70" w:rsidRDefault="00D81292" w:rsidP="002B43C8">
            <w:pPr>
              <w:pStyle w:val="NormalWeb"/>
              <w:spacing w:before="0" w:beforeAutospacing="0" w:after="0" w:afterAutospacing="0"/>
              <w:jc w:val="center"/>
              <w:rPr>
                <w:sz w:val="28"/>
                <w:szCs w:val="28"/>
              </w:rPr>
            </w:pPr>
            <w:r w:rsidRPr="00A32A70">
              <w:rPr>
                <w:sz w:val="28"/>
                <w:szCs w:val="28"/>
              </w:rPr>
              <w:t>560</w:t>
            </w:r>
            <w:r w:rsidR="00293D6A" w:rsidRPr="00A32A70">
              <w:rPr>
                <w:sz w:val="28"/>
                <w:szCs w:val="28"/>
              </w:rPr>
              <w:t>.000</w:t>
            </w:r>
          </w:p>
        </w:tc>
      </w:tr>
      <w:tr w:rsidR="00A32A70" w:rsidRPr="00A32A70" w14:paraId="7BDF563E"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293A7EFC" w14:textId="77777777" w:rsidR="00293D6A" w:rsidRPr="00A32A70" w:rsidRDefault="00293D6A"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44264617"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Nhận xét đánh giá của ủy viên phản biện trong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0B5BB135" w14:textId="77777777" w:rsidR="00293D6A" w:rsidRPr="00A32A70" w:rsidRDefault="00293D6A"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57A9F15B" w14:textId="77777777" w:rsidR="00293D6A" w:rsidRPr="00A32A70" w:rsidRDefault="00A91EE1" w:rsidP="002B43C8">
            <w:pPr>
              <w:pStyle w:val="NormalWeb"/>
              <w:spacing w:before="0" w:beforeAutospacing="0" w:after="0" w:afterAutospacing="0"/>
              <w:jc w:val="center"/>
              <w:rPr>
                <w:sz w:val="28"/>
                <w:szCs w:val="28"/>
              </w:rPr>
            </w:pPr>
            <w:r w:rsidRPr="00A32A70">
              <w:rPr>
                <w:sz w:val="28"/>
                <w:szCs w:val="28"/>
              </w:rPr>
              <w:t>1.000</w:t>
            </w:r>
            <w:r w:rsidR="00293D6A" w:rsidRPr="00A32A70">
              <w:rPr>
                <w:sz w:val="28"/>
                <w:szCs w:val="28"/>
              </w:rPr>
              <w:t>.000</w:t>
            </w:r>
          </w:p>
        </w:tc>
        <w:tc>
          <w:tcPr>
            <w:tcW w:w="875" w:type="pct"/>
            <w:tcBorders>
              <w:top w:val="single" w:sz="4" w:space="0" w:color="auto"/>
              <w:left w:val="single" w:sz="4" w:space="0" w:color="auto"/>
              <w:bottom w:val="single" w:sz="4" w:space="0" w:color="auto"/>
              <w:right w:val="single" w:sz="4" w:space="0" w:color="auto"/>
            </w:tcBorders>
            <w:vAlign w:val="center"/>
          </w:tcPr>
          <w:p w14:paraId="2D9D0541" w14:textId="77777777" w:rsidR="00293D6A" w:rsidRPr="00A32A70" w:rsidRDefault="00D81292" w:rsidP="002B43C8">
            <w:pPr>
              <w:pStyle w:val="NormalWeb"/>
              <w:spacing w:before="0" w:beforeAutospacing="0" w:after="0" w:afterAutospacing="0"/>
              <w:jc w:val="center"/>
              <w:rPr>
                <w:sz w:val="28"/>
                <w:szCs w:val="28"/>
              </w:rPr>
            </w:pPr>
            <w:r w:rsidRPr="00A32A70">
              <w:rPr>
                <w:sz w:val="28"/>
                <w:szCs w:val="28"/>
              </w:rPr>
              <w:t>800</w:t>
            </w:r>
            <w:r w:rsidR="00293D6A" w:rsidRPr="00A32A70">
              <w:rPr>
                <w:sz w:val="28"/>
                <w:szCs w:val="28"/>
              </w:rPr>
              <w:t>.000</w:t>
            </w:r>
          </w:p>
        </w:tc>
      </w:tr>
      <w:tr w:rsidR="00A32A70" w:rsidRPr="00A32A70" w14:paraId="2FB4ED69"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41FC7B3D" w14:textId="77777777" w:rsidR="00293D6A" w:rsidRPr="00A32A70" w:rsidRDefault="00293D6A" w:rsidP="002B43C8">
            <w:pPr>
              <w:pStyle w:val="NormalWeb"/>
              <w:spacing w:before="0" w:beforeAutospacing="0" w:after="0" w:afterAutospacing="0"/>
              <w:jc w:val="center"/>
              <w:rPr>
                <w:b/>
                <w:bCs/>
                <w:sz w:val="28"/>
                <w:szCs w:val="28"/>
              </w:rPr>
            </w:pPr>
            <w:r w:rsidRPr="00A32A70">
              <w:rPr>
                <w:b/>
                <w:bCs/>
                <w:sz w:val="28"/>
                <w:szCs w:val="28"/>
              </w:rPr>
              <w:t>3</w:t>
            </w:r>
          </w:p>
        </w:tc>
        <w:tc>
          <w:tcPr>
            <w:tcW w:w="1883" w:type="pct"/>
            <w:tcBorders>
              <w:top w:val="single" w:sz="4" w:space="0" w:color="auto"/>
              <w:left w:val="single" w:sz="4" w:space="0" w:color="auto"/>
              <w:bottom w:val="single" w:sz="4" w:space="0" w:color="auto"/>
              <w:right w:val="single" w:sz="4" w:space="0" w:color="auto"/>
            </w:tcBorders>
            <w:vAlign w:val="center"/>
            <w:hideMark/>
          </w:tcPr>
          <w:p w14:paraId="0E10B099" w14:textId="77777777" w:rsidR="00293D6A" w:rsidRPr="00A32A70" w:rsidRDefault="00293D6A" w:rsidP="002B43C8">
            <w:pPr>
              <w:pStyle w:val="NormalWeb"/>
              <w:spacing w:before="0" w:beforeAutospacing="0" w:after="0" w:afterAutospacing="0"/>
              <w:jc w:val="both"/>
              <w:rPr>
                <w:b/>
                <w:bCs/>
                <w:sz w:val="28"/>
                <w:szCs w:val="28"/>
              </w:rPr>
            </w:pPr>
            <w:r w:rsidRPr="00A32A70">
              <w:rPr>
                <w:b/>
                <w:bCs/>
                <w:sz w:val="28"/>
                <w:szCs w:val="28"/>
              </w:rPr>
              <w:t>Chi tư vấn đánh giá nghiệm thu chính thức nhiệm vụ khoa học và công nghệ</w:t>
            </w:r>
          </w:p>
        </w:tc>
        <w:tc>
          <w:tcPr>
            <w:tcW w:w="933" w:type="pct"/>
            <w:tcBorders>
              <w:top w:val="single" w:sz="4" w:space="0" w:color="auto"/>
              <w:left w:val="single" w:sz="4" w:space="0" w:color="auto"/>
              <w:bottom w:val="single" w:sz="4" w:space="0" w:color="auto"/>
              <w:right w:val="single" w:sz="4" w:space="0" w:color="auto"/>
            </w:tcBorders>
            <w:vAlign w:val="center"/>
            <w:hideMark/>
          </w:tcPr>
          <w:p w14:paraId="3153A477" w14:textId="77777777" w:rsidR="00293D6A" w:rsidRPr="00A32A70" w:rsidRDefault="00293D6A" w:rsidP="002B43C8">
            <w:pPr>
              <w:pStyle w:val="NormalWeb"/>
              <w:spacing w:before="0" w:beforeAutospacing="0" w:after="0" w:afterAutospacing="0"/>
              <w:rPr>
                <w:b/>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70D93C9F" w14:textId="77777777" w:rsidR="00293D6A" w:rsidRPr="00A32A70" w:rsidRDefault="00293D6A" w:rsidP="002B43C8">
            <w:pPr>
              <w:pStyle w:val="NormalWeb"/>
              <w:spacing w:before="0" w:beforeAutospacing="0" w:after="0" w:afterAutospacing="0"/>
              <w:jc w:val="center"/>
              <w:rPr>
                <w:b/>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58F7A655" w14:textId="77777777" w:rsidR="00293D6A" w:rsidRPr="00A32A70" w:rsidRDefault="00293D6A" w:rsidP="002B43C8">
            <w:pPr>
              <w:pStyle w:val="NormalWeb"/>
              <w:spacing w:before="0" w:beforeAutospacing="0" w:after="0" w:afterAutospacing="0"/>
              <w:jc w:val="center"/>
              <w:rPr>
                <w:b/>
                <w:sz w:val="28"/>
                <w:szCs w:val="28"/>
              </w:rPr>
            </w:pPr>
          </w:p>
        </w:tc>
      </w:tr>
      <w:tr w:rsidR="00A32A70" w:rsidRPr="00A32A70" w14:paraId="0751F023"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4B04A983"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a</w:t>
            </w:r>
          </w:p>
        </w:tc>
        <w:tc>
          <w:tcPr>
            <w:tcW w:w="1883" w:type="pct"/>
            <w:tcBorders>
              <w:top w:val="single" w:sz="4" w:space="0" w:color="auto"/>
              <w:left w:val="single" w:sz="4" w:space="0" w:color="auto"/>
              <w:bottom w:val="single" w:sz="4" w:space="0" w:color="auto"/>
              <w:right w:val="single" w:sz="4" w:space="0" w:color="auto"/>
            </w:tcBorders>
            <w:vAlign w:val="center"/>
            <w:hideMark/>
          </w:tcPr>
          <w:p w14:paraId="0CE7F4AA"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Chi họp Hội đồng nghiệm thu</w:t>
            </w:r>
          </w:p>
        </w:tc>
        <w:tc>
          <w:tcPr>
            <w:tcW w:w="933" w:type="pct"/>
            <w:tcBorders>
              <w:top w:val="single" w:sz="4" w:space="0" w:color="auto"/>
              <w:left w:val="single" w:sz="4" w:space="0" w:color="auto"/>
              <w:bottom w:val="single" w:sz="4" w:space="0" w:color="auto"/>
              <w:right w:val="single" w:sz="4" w:space="0" w:color="auto"/>
            </w:tcBorders>
            <w:vAlign w:val="center"/>
            <w:hideMark/>
          </w:tcPr>
          <w:p w14:paraId="39A1CAB7"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Nhiệm vụ</w:t>
            </w:r>
          </w:p>
        </w:tc>
        <w:tc>
          <w:tcPr>
            <w:tcW w:w="875" w:type="pct"/>
            <w:tcBorders>
              <w:top w:val="single" w:sz="4" w:space="0" w:color="auto"/>
              <w:left w:val="single" w:sz="4" w:space="0" w:color="auto"/>
              <w:bottom w:val="single" w:sz="4" w:space="0" w:color="auto"/>
              <w:right w:val="single" w:sz="4" w:space="0" w:color="auto"/>
            </w:tcBorders>
            <w:vAlign w:val="center"/>
            <w:hideMark/>
          </w:tcPr>
          <w:p w14:paraId="0EEAA7B9" w14:textId="77777777" w:rsidR="00293D6A" w:rsidRPr="00A32A70" w:rsidRDefault="00293D6A" w:rsidP="002B43C8">
            <w:pPr>
              <w:pStyle w:val="NormalWeb"/>
              <w:spacing w:before="0" w:beforeAutospacing="0" w:after="0" w:afterAutospacing="0"/>
              <w:jc w:val="center"/>
              <w:rPr>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5B31247F" w14:textId="77777777" w:rsidR="00293D6A" w:rsidRPr="00A32A70" w:rsidRDefault="00293D6A" w:rsidP="002B43C8">
            <w:pPr>
              <w:pStyle w:val="NormalWeb"/>
              <w:spacing w:before="0" w:beforeAutospacing="0" w:after="0" w:afterAutospacing="0"/>
              <w:jc w:val="center"/>
              <w:rPr>
                <w:sz w:val="28"/>
                <w:szCs w:val="28"/>
              </w:rPr>
            </w:pPr>
          </w:p>
        </w:tc>
      </w:tr>
      <w:tr w:rsidR="00A32A70" w:rsidRPr="00A32A70" w14:paraId="0090B18F"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6D761394" w14:textId="77777777" w:rsidR="00102B6D" w:rsidRPr="00A32A70" w:rsidRDefault="00102B6D"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65D9FCB0" w14:textId="77777777" w:rsidR="00102B6D" w:rsidRPr="00A32A70" w:rsidRDefault="00102B6D" w:rsidP="002B43C8">
            <w:pPr>
              <w:pStyle w:val="NormalWeb"/>
              <w:spacing w:before="0" w:beforeAutospacing="0" w:after="0" w:afterAutospacing="0"/>
              <w:jc w:val="both"/>
              <w:rPr>
                <w:bCs/>
                <w:sz w:val="28"/>
                <w:szCs w:val="28"/>
              </w:rPr>
            </w:pPr>
            <w:r w:rsidRPr="00A32A70">
              <w:rPr>
                <w:bCs/>
                <w:sz w:val="28"/>
                <w:szCs w:val="28"/>
              </w:rPr>
              <w:t>Chủ tịch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76BFE9BD" w14:textId="77777777" w:rsidR="00102B6D" w:rsidRPr="00A32A70" w:rsidRDefault="00102B6D"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3B76F6E4"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1.800.000</w:t>
            </w:r>
          </w:p>
        </w:tc>
        <w:tc>
          <w:tcPr>
            <w:tcW w:w="875" w:type="pct"/>
            <w:tcBorders>
              <w:top w:val="single" w:sz="4" w:space="0" w:color="auto"/>
              <w:left w:val="single" w:sz="4" w:space="0" w:color="auto"/>
              <w:bottom w:val="single" w:sz="4" w:space="0" w:color="auto"/>
              <w:right w:val="single" w:sz="4" w:space="0" w:color="auto"/>
            </w:tcBorders>
            <w:vAlign w:val="center"/>
          </w:tcPr>
          <w:p w14:paraId="5DEA4CC9"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1.440.000</w:t>
            </w:r>
          </w:p>
        </w:tc>
      </w:tr>
      <w:tr w:rsidR="00A32A70" w:rsidRPr="00A32A70" w14:paraId="75D7BBE8"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49F87C10" w14:textId="77777777" w:rsidR="00102B6D" w:rsidRPr="00A32A70" w:rsidRDefault="00102B6D"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5CBC45BB" w14:textId="77777777" w:rsidR="00102B6D" w:rsidRPr="00A32A70" w:rsidRDefault="00102B6D" w:rsidP="002B43C8">
            <w:pPr>
              <w:pStyle w:val="NormalWeb"/>
              <w:spacing w:before="0" w:beforeAutospacing="0" w:after="0" w:afterAutospacing="0"/>
              <w:jc w:val="both"/>
              <w:rPr>
                <w:bCs/>
                <w:sz w:val="28"/>
                <w:szCs w:val="28"/>
              </w:rPr>
            </w:pPr>
            <w:r w:rsidRPr="00A32A70">
              <w:rPr>
                <w:bCs/>
                <w:sz w:val="28"/>
                <w:szCs w:val="28"/>
              </w:rPr>
              <w:t>Phó chủ tịch hội đồng; thành viên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3DCC0D05" w14:textId="77777777" w:rsidR="00102B6D" w:rsidRPr="00A32A70" w:rsidRDefault="00102B6D"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581C5CD8"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1.500.000</w:t>
            </w:r>
          </w:p>
        </w:tc>
        <w:tc>
          <w:tcPr>
            <w:tcW w:w="875" w:type="pct"/>
            <w:tcBorders>
              <w:top w:val="single" w:sz="4" w:space="0" w:color="auto"/>
              <w:left w:val="single" w:sz="4" w:space="0" w:color="auto"/>
              <w:bottom w:val="single" w:sz="4" w:space="0" w:color="auto"/>
              <w:right w:val="single" w:sz="4" w:space="0" w:color="auto"/>
            </w:tcBorders>
            <w:vAlign w:val="center"/>
          </w:tcPr>
          <w:p w14:paraId="5322B71D"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1.200.000</w:t>
            </w:r>
          </w:p>
        </w:tc>
      </w:tr>
      <w:tr w:rsidR="00A32A70" w:rsidRPr="00A32A70" w14:paraId="46A6E4DD"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7050B474" w14:textId="77777777" w:rsidR="00102B6D" w:rsidRPr="00A32A70" w:rsidRDefault="00102B6D"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6327CC09" w14:textId="77777777" w:rsidR="00102B6D" w:rsidRPr="00A32A70" w:rsidRDefault="00102B6D" w:rsidP="002B43C8">
            <w:pPr>
              <w:pStyle w:val="NormalWeb"/>
              <w:spacing w:before="0" w:beforeAutospacing="0" w:after="0" w:afterAutospacing="0"/>
              <w:jc w:val="both"/>
              <w:rPr>
                <w:bCs/>
                <w:sz w:val="28"/>
                <w:szCs w:val="28"/>
              </w:rPr>
            </w:pPr>
            <w:r w:rsidRPr="00A32A70">
              <w:rPr>
                <w:bCs/>
                <w:sz w:val="28"/>
                <w:szCs w:val="28"/>
              </w:rPr>
              <w:t>Thư ký khoa học</w:t>
            </w:r>
          </w:p>
        </w:tc>
        <w:tc>
          <w:tcPr>
            <w:tcW w:w="933" w:type="pct"/>
            <w:tcBorders>
              <w:top w:val="single" w:sz="4" w:space="0" w:color="auto"/>
              <w:left w:val="single" w:sz="4" w:space="0" w:color="auto"/>
              <w:bottom w:val="single" w:sz="4" w:space="0" w:color="auto"/>
              <w:right w:val="single" w:sz="4" w:space="0" w:color="auto"/>
            </w:tcBorders>
            <w:vAlign w:val="center"/>
            <w:hideMark/>
          </w:tcPr>
          <w:p w14:paraId="08CB65E4" w14:textId="77777777" w:rsidR="00102B6D" w:rsidRPr="00A32A70" w:rsidRDefault="00102B6D"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7E108F86"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300.000</w:t>
            </w:r>
          </w:p>
        </w:tc>
        <w:tc>
          <w:tcPr>
            <w:tcW w:w="875" w:type="pct"/>
            <w:tcBorders>
              <w:top w:val="single" w:sz="4" w:space="0" w:color="auto"/>
              <w:left w:val="single" w:sz="4" w:space="0" w:color="auto"/>
              <w:bottom w:val="single" w:sz="4" w:space="0" w:color="auto"/>
              <w:right w:val="single" w:sz="4" w:space="0" w:color="auto"/>
            </w:tcBorders>
            <w:vAlign w:val="center"/>
          </w:tcPr>
          <w:p w14:paraId="5C5F149E"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240.000</w:t>
            </w:r>
          </w:p>
        </w:tc>
      </w:tr>
      <w:tr w:rsidR="00A32A70" w:rsidRPr="00A32A70" w14:paraId="37A82608"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0BA6C89B" w14:textId="77777777" w:rsidR="00102B6D" w:rsidRPr="00A32A70" w:rsidRDefault="00102B6D"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186A9F61" w14:textId="77777777" w:rsidR="00102B6D" w:rsidRPr="00A32A70" w:rsidRDefault="00102B6D" w:rsidP="002B43C8">
            <w:pPr>
              <w:pStyle w:val="NormalWeb"/>
              <w:spacing w:before="0" w:beforeAutospacing="0" w:after="0" w:afterAutospacing="0"/>
              <w:jc w:val="both"/>
              <w:rPr>
                <w:bCs/>
                <w:sz w:val="28"/>
                <w:szCs w:val="28"/>
              </w:rPr>
            </w:pPr>
            <w:r w:rsidRPr="00A32A70">
              <w:rPr>
                <w:bCs/>
                <w:sz w:val="28"/>
                <w:szCs w:val="28"/>
              </w:rPr>
              <w:t>Thư ký hành chính</w:t>
            </w:r>
          </w:p>
        </w:tc>
        <w:tc>
          <w:tcPr>
            <w:tcW w:w="933" w:type="pct"/>
            <w:tcBorders>
              <w:top w:val="single" w:sz="4" w:space="0" w:color="auto"/>
              <w:left w:val="single" w:sz="4" w:space="0" w:color="auto"/>
              <w:bottom w:val="single" w:sz="4" w:space="0" w:color="auto"/>
              <w:right w:val="single" w:sz="4" w:space="0" w:color="auto"/>
            </w:tcBorders>
            <w:vAlign w:val="center"/>
            <w:hideMark/>
          </w:tcPr>
          <w:p w14:paraId="4D710123" w14:textId="77777777" w:rsidR="00102B6D" w:rsidRPr="00A32A70" w:rsidRDefault="00102B6D"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03457EB3"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300.000</w:t>
            </w:r>
          </w:p>
        </w:tc>
        <w:tc>
          <w:tcPr>
            <w:tcW w:w="875" w:type="pct"/>
            <w:tcBorders>
              <w:top w:val="single" w:sz="4" w:space="0" w:color="auto"/>
              <w:left w:val="single" w:sz="4" w:space="0" w:color="auto"/>
              <w:bottom w:val="single" w:sz="4" w:space="0" w:color="auto"/>
              <w:right w:val="single" w:sz="4" w:space="0" w:color="auto"/>
            </w:tcBorders>
            <w:vAlign w:val="center"/>
          </w:tcPr>
          <w:p w14:paraId="1C1A4A7C"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240.000</w:t>
            </w:r>
          </w:p>
        </w:tc>
      </w:tr>
      <w:tr w:rsidR="00A32A70" w:rsidRPr="00A32A70" w14:paraId="172F4258"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48C7C71D" w14:textId="77777777" w:rsidR="00102B6D" w:rsidRPr="00A32A70" w:rsidRDefault="00102B6D"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332E84F1" w14:textId="77777777" w:rsidR="00102B6D" w:rsidRPr="00A32A70" w:rsidRDefault="00102B6D" w:rsidP="002B43C8">
            <w:pPr>
              <w:pStyle w:val="NormalWeb"/>
              <w:spacing w:before="0" w:beforeAutospacing="0" w:after="0" w:afterAutospacing="0"/>
              <w:jc w:val="both"/>
              <w:rPr>
                <w:bCs/>
                <w:sz w:val="28"/>
                <w:szCs w:val="28"/>
              </w:rPr>
            </w:pPr>
            <w:r w:rsidRPr="00A32A70">
              <w:rPr>
                <w:bCs/>
                <w:sz w:val="28"/>
                <w:szCs w:val="28"/>
              </w:rPr>
              <w:t>Đại biểu được mời tham dự</w:t>
            </w:r>
          </w:p>
        </w:tc>
        <w:tc>
          <w:tcPr>
            <w:tcW w:w="933" w:type="pct"/>
            <w:tcBorders>
              <w:top w:val="single" w:sz="4" w:space="0" w:color="auto"/>
              <w:left w:val="single" w:sz="4" w:space="0" w:color="auto"/>
              <w:bottom w:val="single" w:sz="4" w:space="0" w:color="auto"/>
              <w:right w:val="single" w:sz="4" w:space="0" w:color="auto"/>
            </w:tcBorders>
            <w:vAlign w:val="center"/>
            <w:hideMark/>
          </w:tcPr>
          <w:p w14:paraId="1AAEF07D" w14:textId="77777777" w:rsidR="00102B6D" w:rsidRPr="00A32A70" w:rsidRDefault="00102B6D"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444CA435"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200.000</w:t>
            </w:r>
          </w:p>
        </w:tc>
        <w:tc>
          <w:tcPr>
            <w:tcW w:w="875" w:type="pct"/>
            <w:tcBorders>
              <w:top w:val="single" w:sz="4" w:space="0" w:color="auto"/>
              <w:left w:val="single" w:sz="4" w:space="0" w:color="auto"/>
              <w:bottom w:val="single" w:sz="4" w:space="0" w:color="auto"/>
              <w:right w:val="single" w:sz="4" w:space="0" w:color="auto"/>
            </w:tcBorders>
            <w:vAlign w:val="center"/>
          </w:tcPr>
          <w:p w14:paraId="4B4452F4"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160.000</w:t>
            </w:r>
          </w:p>
        </w:tc>
      </w:tr>
      <w:tr w:rsidR="00A32A70" w:rsidRPr="00A32A70" w14:paraId="03F8F4D6"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0B10EC6F"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b</w:t>
            </w:r>
          </w:p>
        </w:tc>
        <w:tc>
          <w:tcPr>
            <w:tcW w:w="1883" w:type="pct"/>
            <w:tcBorders>
              <w:top w:val="single" w:sz="4" w:space="0" w:color="auto"/>
              <w:left w:val="single" w:sz="4" w:space="0" w:color="auto"/>
              <w:bottom w:val="single" w:sz="4" w:space="0" w:color="auto"/>
              <w:right w:val="single" w:sz="4" w:space="0" w:color="auto"/>
            </w:tcBorders>
            <w:vAlign w:val="center"/>
            <w:hideMark/>
          </w:tcPr>
          <w:p w14:paraId="234B1639" w14:textId="77777777" w:rsidR="00293D6A" w:rsidRPr="00A32A70" w:rsidRDefault="00293D6A" w:rsidP="002B43C8">
            <w:pPr>
              <w:pStyle w:val="NormalWeb"/>
              <w:spacing w:before="0" w:beforeAutospacing="0" w:after="0" w:afterAutospacing="0"/>
              <w:jc w:val="both"/>
              <w:rPr>
                <w:bCs/>
                <w:sz w:val="28"/>
                <w:szCs w:val="28"/>
              </w:rPr>
            </w:pPr>
            <w:r w:rsidRPr="00A32A70">
              <w:rPr>
                <w:bCs/>
                <w:sz w:val="28"/>
                <w:szCs w:val="28"/>
              </w:rPr>
              <w:t>Chi nhận xét đánh giá</w:t>
            </w:r>
          </w:p>
        </w:tc>
        <w:tc>
          <w:tcPr>
            <w:tcW w:w="933" w:type="pct"/>
            <w:tcBorders>
              <w:top w:val="single" w:sz="4" w:space="0" w:color="auto"/>
              <w:left w:val="single" w:sz="4" w:space="0" w:color="auto"/>
              <w:bottom w:val="single" w:sz="4" w:space="0" w:color="auto"/>
              <w:right w:val="single" w:sz="4" w:space="0" w:color="auto"/>
            </w:tcBorders>
            <w:vAlign w:val="center"/>
            <w:hideMark/>
          </w:tcPr>
          <w:p w14:paraId="12A04F84" w14:textId="77777777" w:rsidR="00293D6A" w:rsidRPr="00A32A70" w:rsidRDefault="00293D6A" w:rsidP="002B43C8">
            <w:pPr>
              <w:pStyle w:val="NormalWeb"/>
              <w:spacing w:before="0" w:beforeAutospacing="0" w:after="0" w:afterAutospacing="0"/>
              <w:jc w:val="center"/>
              <w:rPr>
                <w:bCs/>
                <w:sz w:val="28"/>
                <w:szCs w:val="28"/>
              </w:rPr>
            </w:pPr>
            <w:r w:rsidRPr="00A32A70">
              <w:rPr>
                <w:bCs/>
                <w:sz w:val="28"/>
                <w:szCs w:val="28"/>
              </w:rPr>
              <w:t>01 phiếu nhận xét đánh giá</w:t>
            </w:r>
          </w:p>
        </w:tc>
        <w:tc>
          <w:tcPr>
            <w:tcW w:w="875" w:type="pct"/>
            <w:tcBorders>
              <w:top w:val="single" w:sz="4" w:space="0" w:color="auto"/>
              <w:left w:val="single" w:sz="4" w:space="0" w:color="auto"/>
              <w:bottom w:val="single" w:sz="4" w:space="0" w:color="auto"/>
              <w:right w:val="single" w:sz="4" w:space="0" w:color="auto"/>
            </w:tcBorders>
            <w:vAlign w:val="center"/>
            <w:hideMark/>
          </w:tcPr>
          <w:p w14:paraId="2B174762" w14:textId="77777777" w:rsidR="00293D6A" w:rsidRPr="00A32A70" w:rsidRDefault="00293D6A" w:rsidP="002B43C8">
            <w:pPr>
              <w:pStyle w:val="NormalWeb"/>
              <w:spacing w:before="0" w:beforeAutospacing="0" w:after="0" w:afterAutospacing="0"/>
              <w:jc w:val="center"/>
              <w:rPr>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tcPr>
          <w:p w14:paraId="371A3891" w14:textId="77777777" w:rsidR="00293D6A" w:rsidRPr="00A32A70" w:rsidRDefault="00293D6A" w:rsidP="002B43C8">
            <w:pPr>
              <w:pStyle w:val="NormalWeb"/>
              <w:spacing w:before="0" w:beforeAutospacing="0" w:after="0" w:afterAutospacing="0"/>
              <w:jc w:val="center"/>
              <w:rPr>
                <w:sz w:val="28"/>
                <w:szCs w:val="28"/>
              </w:rPr>
            </w:pPr>
          </w:p>
        </w:tc>
      </w:tr>
      <w:tr w:rsidR="00A32A70" w:rsidRPr="00A32A70" w14:paraId="5D1AA06E"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00D56746" w14:textId="77777777" w:rsidR="00102B6D" w:rsidRPr="00A32A70" w:rsidRDefault="00102B6D"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15E79E62" w14:textId="77777777" w:rsidR="00102B6D" w:rsidRPr="00A32A70" w:rsidRDefault="00102B6D" w:rsidP="002B43C8">
            <w:pPr>
              <w:pStyle w:val="NormalWeb"/>
              <w:spacing w:before="0" w:beforeAutospacing="0" w:after="0" w:afterAutospacing="0"/>
              <w:jc w:val="both"/>
              <w:rPr>
                <w:bCs/>
                <w:sz w:val="28"/>
                <w:szCs w:val="28"/>
              </w:rPr>
            </w:pPr>
            <w:r w:rsidRPr="00A32A70">
              <w:rPr>
                <w:bCs/>
                <w:sz w:val="28"/>
                <w:szCs w:val="28"/>
              </w:rPr>
              <w:t>Nhận xét đánh giá của ủy viên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71B3C0AF" w14:textId="77777777" w:rsidR="00102B6D" w:rsidRPr="00A32A70" w:rsidRDefault="00102B6D"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17F3EFED"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700.000</w:t>
            </w:r>
          </w:p>
        </w:tc>
        <w:tc>
          <w:tcPr>
            <w:tcW w:w="875" w:type="pct"/>
            <w:tcBorders>
              <w:top w:val="single" w:sz="4" w:space="0" w:color="auto"/>
              <w:left w:val="single" w:sz="4" w:space="0" w:color="auto"/>
              <w:bottom w:val="single" w:sz="4" w:space="0" w:color="auto"/>
              <w:right w:val="single" w:sz="4" w:space="0" w:color="auto"/>
            </w:tcBorders>
            <w:vAlign w:val="center"/>
          </w:tcPr>
          <w:p w14:paraId="04481A03"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560.000</w:t>
            </w:r>
          </w:p>
        </w:tc>
      </w:tr>
      <w:tr w:rsidR="00A32A70" w:rsidRPr="00A32A70" w14:paraId="187FF885"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618996C4" w14:textId="77777777" w:rsidR="00102B6D" w:rsidRPr="00A32A70" w:rsidRDefault="00102B6D" w:rsidP="002B43C8">
            <w:pPr>
              <w:pStyle w:val="NormalWeb"/>
              <w:spacing w:before="0" w:beforeAutospacing="0" w:after="0" w:afterAutospacing="0"/>
              <w:rPr>
                <w:bCs/>
                <w:sz w:val="28"/>
                <w:szCs w:val="28"/>
              </w:rPr>
            </w:pPr>
          </w:p>
        </w:tc>
        <w:tc>
          <w:tcPr>
            <w:tcW w:w="1883" w:type="pct"/>
            <w:tcBorders>
              <w:top w:val="single" w:sz="4" w:space="0" w:color="auto"/>
              <w:left w:val="single" w:sz="4" w:space="0" w:color="auto"/>
              <w:bottom w:val="single" w:sz="4" w:space="0" w:color="auto"/>
              <w:right w:val="single" w:sz="4" w:space="0" w:color="auto"/>
            </w:tcBorders>
            <w:vAlign w:val="center"/>
            <w:hideMark/>
          </w:tcPr>
          <w:p w14:paraId="7669D23D" w14:textId="77777777" w:rsidR="00102B6D" w:rsidRPr="00A32A70" w:rsidRDefault="00102B6D" w:rsidP="002B43C8">
            <w:pPr>
              <w:pStyle w:val="NormalWeb"/>
              <w:spacing w:before="0" w:beforeAutospacing="0" w:after="0" w:afterAutospacing="0"/>
              <w:jc w:val="both"/>
              <w:rPr>
                <w:bCs/>
                <w:sz w:val="28"/>
                <w:szCs w:val="28"/>
              </w:rPr>
            </w:pPr>
            <w:r w:rsidRPr="00A32A70">
              <w:rPr>
                <w:bCs/>
                <w:sz w:val="28"/>
                <w:szCs w:val="28"/>
              </w:rPr>
              <w:t>Nhận xét đánh giá của ủy viên phản biện trong Hội đồng</w:t>
            </w:r>
          </w:p>
        </w:tc>
        <w:tc>
          <w:tcPr>
            <w:tcW w:w="933" w:type="pct"/>
            <w:tcBorders>
              <w:top w:val="single" w:sz="4" w:space="0" w:color="auto"/>
              <w:left w:val="single" w:sz="4" w:space="0" w:color="auto"/>
              <w:bottom w:val="single" w:sz="4" w:space="0" w:color="auto"/>
              <w:right w:val="single" w:sz="4" w:space="0" w:color="auto"/>
            </w:tcBorders>
            <w:vAlign w:val="center"/>
            <w:hideMark/>
          </w:tcPr>
          <w:p w14:paraId="54B363B9" w14:textId="77777777" w:rsidR="00102B6D" w:rsidRPr="00A32A70" w:rsidRDefault="00102B6D" w:rsidP="002B43C8">
            <w:pPr>
              <w:pStyle w:val="NormalWeb"/>
              <w:spacing w:before="0" w:beforeAutospacing="0" w:after="0" w:afterAutospacing="0"/>
              <w:rPr>
                <w:bCs/>
                <w:sz w:val="28"/>
                <w:szCs w:val="28"/>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010589E6"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1.000.000</w:t>
            </w:r>
          </w:p>
        </w:tc>
        <w:tc>
          <w:tcPr>
            <w:tcW w:w="875" w:type="pct"/>
            <w:tcBorders>
              <w:top w:val="single" w:sz="4" w:space="0" w:color="auto"/>
              <w:left w:val="single" w:sz="4" w:space="0" w:color="auto"/>
              <w:bottom w:val="single" w:sz="4" w:space="0" w:color="auto"/>
              <w:right w:val="single" w:sz="4" w:space="0" w:color="auto"/>
            </w:tcBorders>
            <w:vAlign w:val="center"/>
          </w:tcPr>
          <w:p w14:paraId="4C88004A" w14:textId="77777777" w:rsidR="00102B6D" w:rsidRPr="00A32A70" w:rsidRDefault="00102B6D" w:rsidP="002B43C8">
            <w:pPr>
              <w:pStyle w:val="NormalWeb"/>
              <w:spacing w:before="0" w:beforeAutospacing="0" w:after="0" w:afterAutospacing="0"/>
              <w:jc w:val="center"/>
              <w:rPr>
                <w:sz w:val="28"/>
                <w:szCs w:val="28"/>
              </w:rPr>
            </w:pPr>
            <w:r w:rsidRPr="00A32A70">
              <w:rPr>
                <w:sz w:val="28"/>
                <w:szCs w:val="28"/>
              </w:rPr>
              <w:t>800.000</w:t>
            </w:r>
          </w:p>
        </w:tc>
      </w:tr>
      <w:tr w:rsidR="00A32A70" w:rsidRPr="00A32A70" w14:paraId="64C96547" w14:textId="77777777" w:rsidTr="002B43C8">
        <w:tc>
          <w:tcPr>
            <w:tcW w:w="434" w:type="pct"/>
            <w:tcBorders>
              <w:top w:val="single" w:sz="4" w:space="0" w:color="auto"/>
              <w:left w:val="single" w:sz="4" w:space="0" w:color="auto"/>
              <w:bottom w:val="single" w:sz="4" w:space="0" w:color="auto"/>
              <w:right w:val="single" w:sz="4" w:space="0" w:color="auto"/>
            </w:tcBorders>
            <w:vAlign w:val="center"/>
            <w:hideMark/>
          </w:tcPr>
          <w:p w14:paraId="006DB8E6" w14:textId="77777777" w:rsidR="00293D6A" w:rsidRPr="00A32A70" w:rsidRDefault="00293D6A" w:rsidP="002B43C8">
            <w:pPr>
              <w:pStyle w:val="NormalWeb"/>
              <w:spacing w:before="0" w:beforeAutospacing="0" w:after="0" w:afterAutospacing="0"/>
              <w:jc w:val="center"/>
              <w:rPr>
                <w:b/>
                <w:bCs/>
                <w:sz w:val="28"/>
                <w:szCs w:val="28"/>
              </w:rPr>
            </w:pPr>
            <w:r w:rsidRPr="00A32A70">
              <w:rPr>
                <w:b/>
                <w:bCs/>
                <w:sz w:val="28"/>
                <w:szCs w:val="28"/>
              </w:rPr>
              <w:t>4</w:t>
            </w:r>
          </w:p>
        </w:tc>
        <w:tc>
          <w:tcPr>
            <w:tcW w:w="1883" w:type="pct"/>
            <w:tcBorders>
              <w:top w:val="single" w:sz="4" w:space="0" w:color="auto"/>
              <w:left w:val="single" w:sz="4" w:space="0" w:color="auto"/>
              <w:bottom w:val="single" w:sz="4" w:space="0" w:color="auto"/>
              <w:right w:val="single" w:sz="4" w:space="0" w:color="auto"/>
            </w:tcBorders>
            <w:vAlign w:val="center"/>
            <w:hideMark/>
          </w:tcPr>
          <w:p w14:paraId="0C5AF3F9" w14:textId="77777777" w:rsidR="00293D6A" w:rsidRPr="00A32A70" w:rsidRDefault="00293D6A" w:rsidP="002B43C8">
            <w:pPr>
              <w:pStyle w:val="NormalWeb"/>
              <w:spacing w:before="0" w:beforeAutospacing="0" w:after="0" w:afterAutospacing="0"/>
              <w:jc w:val="both"/>
              <w:rPr>
                <w:b/>
                <w:bCs/>
                <w:sz w:val="28"/>
                <w:szCs w:val="28"/>
              </w:rPr>
            </w:pPr>
            <w:r w:rsidRPr="00A32A70">
              <w:rPr>
                <w:b/>
                <w:bCs/>
                <w:sz w:val="28"/>
                <w:szCs w:val="28"/>
              </w:rPr>
              <w:t>Chi thù lao chuyên gia xử lý các vấn đề kỹ thuật hỗ trợ cho hoạt động của Hội đồng (áp dụng đối với nhiệm vụ KHCN cấp tỉnh).</w:t>
            </w:r>
          </w:p>
        </w:tc>
        <w:tc>
          <w:tcPr>
            <w:tcW w:w="933" w:type="pct"/>
            <w:tcBorders>
              <w:top w:val="single" w:sz="4" w:space="0" w:color="auto"/>
              <w:left w:val="single" w:sz="4" w:space="0" w:color="auto"/>
              <w:bottom w:val="single" w:sz="4" w:space="0" w:color="auto"/>
              <w:right w:val="single" w:sz="4" w:space="0" w:color="auto"/>
            </w:tcBorders>
            <w:vAlign w:val="center"/>
            <w:hideMark/>
          </w:tcPr>
          <w:p w14:paraId="184E5594" w14:textId="77777777" w:rsidR="00293D6A" w:rsidRPr="00A32A70" w:rsidRDefault="00293D6A" w:rsidP="002B43C8">
            <w:pPr>
              <w:pStyle w:val="NormalWeb"/>
              <w:spacing w:before="0" w:beforeAutospacing="0" w:after="0" w:afterAutospacing="0"/>
              <w:jc w:val="center"/>
              <w:rPr>
                <w:b/>
                <w:bCs/>
                <w:sz w:val="28"/>
                <w:szCs w:val="28"/>
              </w:rPr>
            </w:pPr>
            <w:r w:rsidRPr="00A32A70">
              <w:rPr>
                <w:b/>
                <w:bCs/>
                <w:sz w:val="28"/>
                <w:szCs w:val="28"/>
              </w:rPr>
              <w:t>Chuyên gia</w:t>
            </w:r>
          </w:p>
        </w:tc>
        <w:tc>
          <w:tcPr>
            <w:tcW w:w="875" w:type="pct"/>
            <w:tcBorders>
              <w:top w:val="single" w:sz="4" w:space="0" w:color="auto"/>
              <w:left w:val="single" w:sz="4" w:space="0" w:color="auto"/>
              <w:bottom w:val="single" w:sz="4" w:space="0" w:color="auto"/>
              <w:right w:val="single" w:sz="4" w:space="0" w:color="auto"/>
            </w:tcBorders>
            <w:vAlign w:val="center"/>
            <w:hideMark/>
          </w:tcPr>
          <w:p w14:paraId="1035BDA3" w14:textId="77777777" w:rsidR="00293D6A" w:rsidRPr="00A32A70" w:rsidRDefault="00102B6D" w:rsidP="002B43C8">
            <w:pPr>
              <w:pStyle w:val="NormalWeb"/>
              <w:spacing w:before="0" w:beforeAutospacing="0" w:after="0" w:afterAutospacing="0"/>
              <w:jc w:val="center"/>
              <w:rPr>
                <w:b/>
                <w:sz w:val="28"/>
                <w:szCs w:val="28"/>
              </w:rPr>
            </w:pPr>
            <w:r w:rsidRPr="00A32A70">
              <w:rPr>
                <w:b/>
                <w:sz w:val="28"/>
                <w:szCs w:val="28"/>
              </w:rPr>
              <w:t>1.</w:t>
            </w:r>
            <w:r w:rsidR="00293D6A" w:rsidRPr="00A32A70">
              <w:rPr>
                <w:b/>
                <w:sz w:val="28"/>
                <w:szCs w:val="28"/>
              </w:rPr>
              <w:t>5</w:t>
            </w:r>
            <w:r w:rsidRPr="00A32A70">
              <w:rPr>
                <w:b/>
                <w:sz w:val="28"/>
                <w:szCs w:val="28"/>
              </w:rPr>
              <w:t>0</w:t>
            </w:r>
            <w:r w:rsidR="00293D6A" w:rsidRPr="00A32A70">
              <w:rPr>
                <w:b/>
                <w:sz w:val="28"/>
                <w:szCs w:val="28"/>
              </w:rPr>
              <w:t>0.000</w:t>
            </w:r>
          </w:p>
        </w:tc>
        <w:tc>
          <w:tcPr>
            <w:tcW w:w="875" w:type="pct"/>
            <w:tcBorders>
              <w:top w:val="single" w:sz="4" w:space="0" w:color="auto"/>
              <w:left w:val="single" w:sz="4" w:space="0" w:color="auto"/>
              <w:bottom w:val="single" w:sz="4" w:space="0" w:color="auto"/>
              <w:right w:val="single" w:sz="4" w:space="0" w:color="auto"/>
            </w:tcBorders>
            <w:vAlign w:val="center"/>
          </w:tcPr>
          <w:p w14:paraId="78B8CE25" w14:textId="77777777" w:rsidR="00293D6A" w:rsidRPr="00A32A70" w:rsidRDefault="00293D6A" w:rsidP="002B43C8">
            <w:pPr>
              <w:pStyle w:val="NormalWeb"/>
              <w:spacing w:before="0" w:beforeAutospacing="0" w:after="0" w:afterAutospacing="0"/>
              <w:jc w:val="center"/>
              <w:rPr>
                <w:b/>
                <w:sz w:val="28"/>
                <w:szCs w:val="28"/>
              </w:rPr>
            </w:pPr>
          </w:p>
        </w:tc>
      </w:tr>
    </w:tbl>
    <w:p w14:paraId="1C7C880F" w14:textId="77777777" w:rsidR="00293D6A" w:rsidRPr="00A32A70" w:rsidRDefault="008B6636" w:rsidP="002B43C8">
      <w:pPr>
        <w:widowControl w:val="0"/>
        <w:spacing w:after="120" w:line="264" w:lineRule="auto"/>
        <w:ind w:firstLine="720"/>
        <w:jc w:val="both"/>
        <w:outlineLvl w:val="1"/>
        <w:rPr>
          <w:b/>
          <w:spacing w:val="-5"/>
          <w:sz w:val="28"/>
          <w:szCs w:val="28"/>
          <w:lang w:val="af-ZA"/>
        </w:rPr>
      </w:pPr>
      <w:r w:rsidRPr="00A32A70">
        <w:rPr>
          <w:b/>
          <w:sz w:val="28"/>
          <w:szCs w:val="28"/>
          <w:lang w:val="af-ZA"/>
        </w:rPr>
        <w:t>3.</w:t>
      </w:r>
      <w:r w:rsidR="00293D6A" w:rsidRPr="00A32A70">
        <w:rPr>
          <w:b/>
          <w:sz w:val="28"/>
          <w:szCs w:val="28"/>
          <w:lang w:val="af-ZA"/>
        </w:rPr>
        <w:t>2.2. C</w:t>
      </w:r>
      <w:r w:rsidR="00293D6A" w:rsidRPr="00A32A70">
        <w:rPr>
          <w:b/>
          <w:spacing w:val="-5"/>
          <w:sz w:val="28"/>
          <w:szCs w:val="28"/>
          <w:lang w:val="af-ZA"/>
        </w:rPr>
        <w:t>hi tiền thù lao hoạt động của tổ thẩm định kinh phí thực hiện nhiệm vụ khoa học và công nghệ</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93"/>
        <w:gridCol w:w="1625"/>
        <w:gridCol w:w="1717"/>
        <w:gridCol w:w="1717"/>
      </w:tblGrid>
      <w:tr w:rsidR="00A32A70" w:rsidRPr="00A32A70" w14:paraId="2071CF26" w14:textId="77777777" w:rsidTr="00266370">
        <w:tc>
          <w:tcPr>
            <w:tcW w:w="443" w:type="pct"/>
            <w:vAlign w:val="center"/>
            <w:hideMark/>
          </w:tcPr>
          <w:p w14:paraId="707C729A" w14:textId="77777777" w:rsidR="00293D6A" w:rsidRPr="00A32A70" w:rsidRDefault="00293D6A" w:rsidP="002B43C8">
            <w:pPr>
              <w:pStyle w:val="NormalWeb"/>
              <w:spacing w:before="0" w:beforeAutospacing="0" w:after="120" w:afterAutospacing="0" w:line="264" w:lineRule="auto"/>
              <w:jc w:val="center"/>
              <w:rPr>
                <w:sz w:val="28"/>
                <w:szCs w:val="28"/>
              </w:rPr>
            </w:pPr>
            <w:r w:rsidRPr="00A32A70">
              <w:rPr>
                <w:b/>
                <w:bCs/>
                <w:sz w:val="28"/>
                <w:szCs w:val="28"/>
              </w:rPr>
              <w:t>TT</w:t>
            </w:r>
          </w:p>
        </w:tc>
        <w:tc>
          <w:tcPr>
            <w:tcW w:w="1923" w:type="pct"/>
            <w:vAlign w:val="center"/>
            <w:hideMark/>
          </w:tcPr>
          <w:p w14:paraId="71455EE6" w14:textId="77777777" w:rsidR="00293D6A" w:rsidRPr="00A32A70" w:rsidRDefault="00293D6A" w:rsidP="002B43C8">
            <w:pPr>
              <w:pStyle w:val="NormalWeb"/>
              <w:spacing w:before="0" w:beforeAutospacing="0" w:after="120" w:afterAutospacing="0" w:line="264" w:lineRule="auto"/>
              <w:jc w:val="center"/>
              <w:rPr>
                <w:sz w:val="28"/>
                <w:szCs w:val="28"/>
              </w:rPr>
            </w:pPr>
            <w:r w:rsidRPr="00A32A70">
              <w:rPr>
                <w:b/>
                <w:bCs/>
                <w:sz w:val="28"/>
                <w:szCs w:val="28"/>
              </w:rPr>
              <w:t>Nội dung công việc</w:t>
            </w:r>
          </w:p>
        </w:tc>
        <w:tc>
          <w:tcPr>
            <w:tcW w:w="846" w:type="pct"/>
            <w:vAlign w:val="center"/>
            <w:hideMark/>
          </w:tcPr>
          <w:p w14:paraId="0D569F8F" w14:textId="77777777" w:rsidR="00293D6A" w:rsidRPr="00A32A70" w:rsidRDefault="00293D6A" w:rsidP="002B43C8">
            <w:pPr>
              <w:pStyle w:val="NormalWeb"/>
              <w:spacing w:before="0" w:beforeAutospacing="0" w:after="120" w:afterAutospacing="0" w:line="264" w:lineRule="auto"/>
              <w:jc w:val="center"/>
              <w:rPr>
                <w:sz w:val="28"/>
                <w:szCs w:val="28"/>
              </w:rPr>
            </w:pPr>
            <w:r w:rsidRPr="00A32A70">
              <w:rPr>
                <w:b/>
                <w:bCs/>
                <w:sz w:val="28"/>
                <w:szCs w:val="28"/>
              </w:rPr>
              <w:t>Đơn vị tính</w:t>
            </w:r>
          </w:p>
        </w:tc>
        <w:tc>
          <w:tcPr>
            <w:tcW w:w="894" w:type="pct"/>
            <w:vAlign w:val="center"/>
            <w:hideMark/>
          </w:tcPr>
          <w:p w14:paraId="4F33EA1E" w14:textId="77777777" w:rsidR="00293D6A" w:rsidRPr="00A32A70" w:rsidRDefault="00293D6A" w:rsidP="002B43C8">
            <w:pPr>
              <w:pStyle w:val="NormalWeb"/>
              <w:spacing w:before="0" w:beforeAutospacing="0" w:after="120" w:afterAutospacing="0" w:line="264" w:lineRule="auto"/>
              <w:jc w:val="center"/>
              <w:rPr>
                <w:sz w:val="28"/>
                <w:szCs w:val="28"/>
              </w:rPr>
            </w:pPr>
            <w:r w:rsidRPr="00A32A70">
              <w:rPr>
                <w:b/>
                <w:sz w:val="28"/>
                <w:szCs w:val="28"/>
              </w:rPr>
              <w:t xml:space="preserve">Đối với </w:t>
            </w:r>
            <w:r w:rsidRPr="00A32A70">
              <w:rPr>
                <w:b/>
                <w:sz w:val="28"/>
                <w:szCs w:val="28"/>
                <w:lang w:val="af-ZA"/>
              </w:rPr>
              <w:t xml:space="preserve">nhiệm vụ khoa học và </w:t>
            </w:r>
            <w:r w:rsidRPr="00A32A70">
              <w:rPr>
                <w:b/>
                <w:sz w:val="28"/>
                <w:szCs w:val="28"/>
                <w:lang w:val="af-ZA"/>
              </w:rPr>
              <w:lastRenderedPageBreak/>
              <w:t>công nghệ cấp tỉnh (</w:t>
            </w:r>
            <w:r w:rsidRPr="00A32A70">
              <w:rPr>
                <w:b/>
                <w:sz w:val="28"/>
                <w:szCs w:val="28"/>
                <w:shd w:val="clear" w:color="auto" w:fill="FFFFFF"/>
              </w:rPr>
              <w:t>ĐVT: đồng)</w:t>
            </w:r>
          </w:p>
        </w:tc>
        <w:tc>
          <w:tcPr>
            <w:tcW w:w="894" w:type="pct"/>
            <w:vAlign w:val="center"/>
          </w:tcPr>
          <w:p w14:paraId="15A97172" w14:textId="77777777" w:rsidR="00293D6A" w:rsidRPr="00A32A70" w:rsidRDefault="00293D6A" w:rsidP="002B43C8">
            <w:pPr>
              <w:pStyle w:val="NormalWeb"/>
              <w:spacing w:before="0" w:beforeAutospacing="0" w:after="120" w:afterAutospacing="0" w:line="264" w:lineRule="auto"/>
              <w:jc w:val="center"/>
              <w:rPr>
                <w:b/>
                <w:bCs/>
                <w:sz w:val="28"/>
                <w:szCs w:val="28"/>
              </w:rPr>
            </w:pPr>
            <w:r w:rsidRPr="00A32A70">
              <w:rPr>
                <w:b/>
                <w:sz w:val="28"/>
                <w:szCs w:val="28"/>
              </w:rPr>
              <w:lastRenderedPageBreak/>
              <w:t xml:space="preserve">Đối với </w:t>
            </w:r>
            <w:r w:rsidRPr="00A32A70">
              <w:rPr>
                <w:b/>
                <w:sz w:val="28"/>
                <w:szCs w:val="28"/>
                <w:lang w:val="af-ZA"/>
              </w:rPr>
              <w:t xml:space="preserve">nhiệm vụ khoa học và </w:t>
            </w:r>
            <w:r w:rsidRPr="00A32A70">
              <w:rPr>
                <w:b/>
                <w:sz w:val="28"/>
                <w:szCs w:val="28"/>
                <w:lang w:val="af-ZA"/>
              </w:rPr>
              <w:lastRenderedPageBreak/>
              <w:t>công nghệ cấp cơ sở (</w:t>
            </w:r>
            <w:r w:rsidRPr="00A32A70">
              <w:rPr>
                <w:b/>
                <w:sz w:val="28"/>
                <w:szCs w:val="28"/>
                <w:shd w:val="clear" w:color="auto" w:fill="FFFFFF"/>
              </w:rPr>
              <w:t>ĐVT: đồng)</w:t>
            </w:r>
          </w:p>
        </w:tc>
      </w:tr>
      <w:tr w:rsidR="00A32A70" w:rsidRPr="00A32A70" w14:paraId="5EE29D9C" w14:textId="77777777" w:rsidTr="00266370">
        <w:tc>
          <w:tcPr>
            <w:tcW w:w="443" w:type="pct"/>
            <w:vAlign w:val="center"/>
          </w:tcPr>
          <w:p w14:paraId="4924A924" w14:textId="77777777" w:rsidR="00293D6A" w:rsidRPr="00A32A70" w:rsidRDefault="00293D6A" w:rsidP="002B43C8">
            <w:pPr>
              <w:pStyle w:val="NormalWeb"/>
              <w:spacing w:before="0" w:beforeAutospacing="0" w:after="120" w:afterAutospacing="0" w:line="264" w:lineRule="auto"/>
              <w:jc w:val="center"/>
              <w:rPr>
                <w:bCs/>
                <w:sz w:val="28"/>
                <w:szCs w:val="28"/>
              </w:rPr>
            </w:pPr>
            <w:r w:rsidRPr="00A32A70">
              <w:rPr>
                <w:bCs/>
                <w:sz w:val="28"/>
                <w:szCs w:val="28"/>
              </w:rPr>
              <w:lastRenderedPageBreak/>
              <w:t>1</w:t>
            </w:r>
          </w:p>
        </w:tc>
        <w:tc>
          <w:tcPr>
            <w:tcW w:w="1923" w:type="pct"/>
            <w:vAlign w:val="center"/>
          </w:tcPr>
          <w:p w14:paraId="1E7996BB" w14:textId="77777777" w:rsidR="00293D6A" w:rsidRPr="00A32A70" w:rsidRDefault="00293D6A" w:rsidP="002B43C8">
            <w:pPr>
              <w:pStyle w:val="NormalWeb"/>
              <w:spacing w:before="0" w:beforeAutospacing="0" w:after="120" w:afterAutospacing="0" w:line="264" w:lineRule="auto"/>
              <w:jc w:val="both"/>
              <w:rPr>
                <w:b/>
                <w:bCs/>
                <w:sz w:val="28"/>
                <w:szCs w:val="28"/>
              </w:rPr>
            </w:pPr>
            <w:r w:rsidRPr="00A32A70">
              <w:rPr>
                <w:sz w:val="28"/>
                <w:szCs w:val="28"/>
              </w:rPr>
              <w:t>Tổ trưởng tổ thẩm định</w:t>
            </w:r>
          </w:p>
        </w:tc>
        <w:tc>
          <w:tcPr>
            <w:tcW w:w="846" w:type="pct"/>
            <w:vAlign w:val="center"/>
          </w:tcPr>
          <w:p w14:paraId="399856CE" w14:textId="77777777" w:rsidR="00293D6A" w:rsidRPr="00A32A70" w:rsidRDefault="00293D6A" w:rsidP="002B43C8">
            <w:pPr>
              <w:pStyle w:val="NormalWeb"/>
              <w:spacing w:before="0" w:beforeAutospacing="0" w:after="120" w:afterAutospacing="0" w:line="264" w:lineRule="auto"/>
              <w:jc w:val="center"/>
              <w:rPr>
                <w:b/>
                <w:bCs/>
                <w:sz w:val="28"/>
                <w:szCs w:val="28"/>
              </w:rPr>
            </w:pPr>
            <w:r w:rsidRPr="00A32A70">
              <w:rPr>
                <w:sz w:val="28"/>
                <w:szCs w:val="28"/>
              </w:rPr>
              <w:t>Nhiệm vụ</w:t>
            </w:r>
          </w:p>
        </w:tc>
        <w:tc>
          <w:tcPr>
            <w:tcW w:w="894" w:type="pct"/>
            <w:vAlign w:val="center"/>
          </w:tcPr>
          <w:p w14:paraId="2446F2A1" w14:textId="77777777" w:rsidR="00293D6A" w:rsidRPr="00A32A70" w:rsidRDefault="00EB22A3" w:rsidP="00CE470D">
            <w:pPr>
              <w:pStyle w:val="NormalWeb"/>
              <w:spacing w:before="0" w:beforeAutospacing="0" w:after="120" w:afterAutospacing="0" w:line="264" w:lineRule="auto"/>
              <w:jc w:val="center"/>
              <w:rPr>
                <w:sz w:val="28"/>
                <w:szCs w:val="28"/>
              </w:rPr>
            </w:pPr>
            <w:r w:rsidRPr="00A32A70">
              <w:rPr>
                <w:sz w:val="28"/>
                <w:szCs w:val="28"/>
              </w:rPr>
              <w:t>1.0</w:t>
            </w:r>
            <w:r w:rsidR="00293D6A" w:rsidRPr="00A32A70">
              <w:rPr>
                <w:sz w:val="28"/>
                <w:szCs w:val="28"/>
              </w:rPr>
              <w:t>00.000</w:t>
            </w:r>
          </w:p>
        </w:tc>
        <w:tc>
          <w:tcPr>
            <w:tcW w:w="894" w:type="pct"/>
            <w:vAlign w:val="center"/>
          </w:tcPr>
          <w:p w14:paraId="50D6E381" w14:textId="77777777" w:rsidR="00293D6A" w:rsidRPr="00A32A70" w:rsidRDefault="006642C3" w:rsidP="00CE470D">
            <w:pPr>
              <w:pStyle w:val="NormalWeb"/>
              <w:spacing w:before="0" w:beforeAutospacing="0" w:after="120" w:afterAutospacing="0" w:line="264" w:lineRule="auto"/>
              <w:jc w:val="center"/>
              <w:rPr>
                <w:sz w:val="28"/>
                <w:szCs w:val="28"/>
              </w:rPr>
            </w:pPr>
            <w:r w:rsidRPr="00A32A70">
              <w:rPr>
                <w:sz w:val="28"/>
                <w:szCs w:val="28"/>
              </w:rPr>
              <w:t>80</w:t>
            </w:r>
            <w:r w:rsidR="00293D6A" w:rsidRPr="00A32A70">
              <w:rPr>
                <w:sz w:val="28"/>
                <w:szCs w:val="28"/>
              </w:rPr>
              <w:t>0.000</w:t>
            </w:r>
          </w:p>
        </w:tc>
      </w:tr>
      <w:tr w:rsidR="00A32A70" w:rsidRPr="00A32A70" w14:paraId="305A664B" w14:textId="77777777" w:rsidTr="00266370">
        <w:tc>
          <w:tcPr>
            <w:tcW w:w="443" w:type="pct"/>
            <w:vAlign w:val="center"/>
          </w:tcPr>
          <w:p w14:paraId="36C54A08" w14:textId="77777777" w:rsidR="00293D6A" w:rsidRPr="00A32A70" w:rsidRDefault="00293D6A" w:rsidP="002B43C8">
            <w:pPr>
              <w:pStyle w:val="NormalWeb"/>
              <w:spacing w:before="0" w:beforeAutospacing="0" w:after="120" w:afterAutospacing="0" w:line="264" w:lineRule="auto"/>
              <w:jc w:val="center"/>
              <w:rPr>
                <w:bCs/>
                <w:sz w:val="28"/>
                <w:szCs w:val="28"/>
              </w:rPr>
            </w:pPr>
            <w:r w:rsidRPr="00A32A70">
              <w:rPr>
                <w:bCs/>
                <w:sz w:val="28"/>
                <w:szCs w:val="28"/>
              </w:rPr>
              <w:t>2</w:t>
            </w:r>
          </w:p>
        </w:tc>
        <w:tc>
          <w:tcPr>
            <w:tcW w:w="1923" w:type="pct"/>
            <w:vAlign w:val="center"/>
          </w:tcPr>
          <w:p w14:paraId="49B5DF03" w14:textId="77777777" w:rsidR="00293D6A" w:rsidRPr="00A32A70" w:rsidRDefault="00293D6A" w:rsidP="002B43C8">
            <w:pPr>
              <w:pStyle w:val="NormalWeb"/>
              <w:spacing w:before="0" w:beforeAutospacing="0" w:after="120" w:afterAutospacing="0" w:line="264" w:lineRule="auto"/>
              <w:jc w:val="both"/>
              <w:rPr>
                <w:sz w:val="28"/>
                <w:szCs w:val="28"/>
              </w:rPr>
            </w:pPr>
            <w:r w:rsidRPr="00A32A70">
              <w:rPr>
                <w:sz w:val="28"/>
                <w:szCs w:val="28"/>
              </w:rPr>
              <w:t>Thành viên tổ thẩm định</w:t>
            </w:r>
          </w:p>
        </w:tc>
        <w:tc>
          <w:tcPr>
            <w:tcW w:w="846" w:type="pct"/>
            <w:vAlign w:val="center"/>
          </w:tcPr>
          <w:p w14:paraId="61394237" w14:textId="77777777" w:rsidR="00293D6A" w:rsidRPr="00A32A70" w:rsidRDefault="00293D6A" w:rsidP="002B43C8">
            <w:pPr>
              <w:pStyle w:val="NormalWeb"/>
              <w:spacing w:before="0" w:beforeAutospacing="0" w:after="120" w:afterAutospacing="0" w:line="264" w:lineRule="auto"/>
              <w:jc w:val="center"/>
              <w:rPr>
                <w:sz w:val="28"/>
                <w:szCs w:val="28"/>
              </w:rPr>
            </w:pPr>
            <w:r w:rsidRPr="00A32A70">
              <w:rPr>
                <w:sz w:val="28"/>
                <w:szCs w:val="28"/>
              </w:rPr>
              <w:t>Nhiệm vụ</w:t>
            </w:r>
          </w:p>
        </w:tc>
        <w:tc>
          <w:tcPr>
            <w:tcW w:w="894" w:type="pct"/>
            <w:vAlign w:val="center"/>
          </w:tcPr>
          <w:p w14:paraId="6CAE26CC" w14:textId="77777777" w:rsidR="00293D6A" w:rsidRPr="00A32A70" w:rsidRDefault="00EB22A3" w:rsidP="00CE470D">
            <w:pPr>
              <w:pStyle w:val="NormalWeb"/>
              <w:spacing w:before="0" w:beforeAutospacing="0" w:after="120" w:afterAutospacing="0" w:line="264" w:lineRule="auto"/>
              <w:jc w:val="center"/>
              <w:rPr>
                <w:sz w:val="28"/>
                <w:szCs w:val="28"/>
              </w:rPr>
            </w:pPr>
            <w:r w:rsidRPr="00A32A70">
              <w:rPr>
                <w:sz w:val="28"/>
                <w:szCs w:val="28"/>
              </w:rPr>
              <w:t>70</w:t>
            </w:r>
            <w:r w:rsidR="00293D6A" w:rsidRPr="00A32A70">
              <w:rPr>
                <w:sz w:val="28"/>
                <w:szCs w:val="28"/>
              </w:rPr>
              <w:t>0.000</w:t>
            </w:r>
          </w:p>
        </w:tc>
        <w:tc>
          <w:tcPr>
            <w:tcW w:w="894" w:type="pct"/>
            <w:vAlign w:val="center"/>
          </w:tcPr>
          <w:p w14:paraId="701352BF" w14:textId="77777777" w:rsidR="00293D6A" w:rsidRPr="00A32A70" w:rsidRDefault="006642C3" w:rsidP="00CE470D">
            <w:pPr>
              <w:pStyle w:val="NormalWeb"/>
              <w:spacing w:before="0" w:beforeAutospacing="0" w:after="120" w:afterAutospacing="0" w:line="264" w:lineRule="auto"/>
              <w:jc w:val="center"/>
              <w:rPr>
                <w:sz w:val="28"/>
                <w:szCs w:val="28"/>
              </w:rPr>
            </w:pPr>
            <w:r w:rsidRPr="00A32A70">
              <w:rPr>
                <w:sz w:val="28"/>
                <w:szCs w:val="28"/>
              </w:rPr>
              <w:t>560</w:t>
            </w:r>
            <w:r w:rsidR="00293D6A" w:rsidRPr="00A32A70">
              <w:rPr>
                <w:sz w:val="28"/>
                <w:szCs w:val="28"/>
              </w:rPr>
              <w:t>.000</w:t>
            </w:r>
          </w:p>
        </w:tc>
      </w:tr>
      <w:tr w:rsidR="00A32A70" w:rsidRPr="00A32A70" w14:paraId="2ABA441B" w14:textId="77777777" w:rsidTr="00266370">
        <w:tc>
          <w:tcPr>
            <w:tcW w:w="443" w:type="pct"/>
            <w:vAlign w:val="center"/>
          </w:tcPr>
          <w:p w14:paraId="17131D4C" w14:textId="77777777" w:rsidR="00293D6A" w:rsidRPr="00A32A70" w:rsidRDefault="00293D6A" w:rsidP="002B43C8">
            <w:pPr>
              <w:pStyle w:val="NormalWeb"/>
              <w:spacing w:before="0" w:beforeAutospacing="0" w:after="120" w:afterAutospacing="0" w:line="264" w:lineRule="auto"/>
              <w:jc w:val="center"/>
              <w:rPr>
                <w:bCs/>
                <w:sz w:val="28"/>
                <w:szCs w:val="28"/>
              </w:rPr>
            </w:pPr>
            <w:r w:rsidRPr="00A32A70">
              <w:rPr>
                <w:bCs/>
                <w:sz w:val="28"/>
                <w:szCs w:val="28"/>
              </w:rPr>
              <w:t>3</w:t>
            </w:r>
          </w:p>
        </w:tc>
        <w:tc>
          <w:tcPr>
            <w:tcW w:w="1923" w:type="pct"/>
            <w:vAlign w:val="center"/>
          </w:tcPr>
          <w:p w14:paraId="53579C1D" w14:textId="77777777" w:rsidR="00293D6A" w:rsidRPr="00A32A70" w:rsidRDefault="00293D6A" w:rsidP="002B43C8">
            <w:pPr>
              <w:pStyle w:val="NormalWeb"/>
              <w:spacing w:before="0" w:beforeAutospacing="0" w:after="120" w:afterAutospacing="0" w:line="264" w:lineRule="auto"/>
              <w:jc w:val="both"/>
              <w:rPr>
                <w:sz w:val="28"/>
                <w:szCs w:val="28"/>
              </w:rPr>
            </w:pPr>
            <w:r w:rsidRPr="00A32A70">
              <w:rPr>
                <w:sz w:val="28"/>
                <w:szCs w:val="28"/>
              </w:rPr>
              <w:t>Thư ký hành chính</w:t>
            </w:r>
          </w:p>
        </w:tc>
        <w:tc>
          <w:tcPr>
            <w:tcW w:w="846" w:type="pct"/>
            <w:vAlign w:val="center"/>
          </w:tcPr>
          <w:p w14:paraId="630CE484" w14:textId="77777777" w:rsidR="00293D6A" w:rsidRPr="00A32A70" w:rsidRDefault="00293D6A" w:rsidP="002B43C8">
            <w:pPr>
              <w:pStyle w:val="NormalWeb"/>
              <w:spacing w:before="0" w:beforeAutospacing="0" w:after="120" w:afterAutospacing="0" w:line="264" w:lineRule="auto"/>
              <w:jc w:val="center"/>
              <w:rPr>
                <w:sz w:val="28"/>
                <w:szCs w:val="28"/>
              </w:rPr>
            </w:pPr>
            <w:r w:rsidRPr="00A32A70">
              <w:rPr>
                <w:sz w:val="28"/>
                <w:szCs w:val="28"/>
              </w:rPr>
              <w:t>Nhiệm vụ</w:t>
            </w:r>
          </w:p>
        </w:tc>
        <w:tc>
          <w:tcPr>
            <w:tcW w:w="894" w:type="pct"/>
            <w:vAlign w:val="center"/>
          </w:tcPr>
          <w:p w14:paraId="00A78FF2" w14:textId="77777777" w:rsidR="00293D6A" w:rsidRPr="00A32A70" w:rsidRDefault="00EB22A3" w:rsidP="00CE470D">
            <w:pPr>
              <w:pStyle w:val="NormalWeb"/>
              <w:spacing w:before="0" w:beforeAutospacing="0" w:after="120" w:afterAutospacing="0" w:line="264" w:lineRule="auto"/>
              <w:jc w:val="center"/>
              <w:rPr>
                <w:sz w:val="28"/>
                <w:szCs w:val="28"/>
              </w:rPr>
            </w:pPr>
            <w:r w:rsidRPr="00A32A70">
              <w:rPr>
                <w:sz w:val="28"/>
                <w:szCs w:val="28"/>
              </w:rPr>
              <w:t>30</w:t>
            </w:r>
            <w:r w:rsidR="00293D6A" w:rsidRPr="00A32A70">
              <w:rPr>
                <w:sz w:val="28"/>
                <w:szCs w:val="28"/>
              </w:rPr>
              <w:t>0.000</w:t>
            </w:r>
          </w:p>
        </w:tc>
        <w:tc>
          <w:tcPr>
            <w:tcW w:w="894" w:type="pct"/>
            <w:vAlign w:val="center"/>
          </w:tcPr>
          <w:p w14:paraId="3749F149" w14:textId="77777777" w:rsidR="00293D6A" w:rsidRPr="00A32A70" w:rsidRDefault="006642C3" w:rsidP="00CE470D">
            <w:pPr>
              <w:pStyle w:val="NormalWeb"/>
              <w:spacing w:before="0" w:beforeAutospacing="0" w:after="120" w:afterAutospacing="0" w:line="264" w:lineRule="auto"/>
              <w:jc w:val="center"/>
              <w:rPr>
                <w:sz w:val="28"/>
                <w:szCs w:val="28"/>
              </w:rPr>
            </w:pPr>
            <w:r w:rsidRPr="00A32A70">
              <w:rPr>
                <w:sz w:val="28"/>
                <w:szCs w:val="28"/>
              </w:rPr>
              <w:t>240</w:t>
            </w:r>
            <w:r w:rsidR="00293D6A" w:rsidRPr="00A32A70">
              <w:rPr>
                <w:sz w:val="28"/>
                <w:szCs w:val="28"/>
              </w:rPr>
              <w:t>.000</w:t>
            </w:r>
          </w:p>
        </w:tc>
      </w:tr>
      <w:tr w:rsidR="00A32A70" w:rsidRPr="00A32A70" w14:paraId="27156539" w14:textId="77777777" w:rsidTr="00266370">
        <w:tc>
          <w:tcPr>
            <w:tcW w:w="443" w:type="pct"/>
            <w:vAlign w:val="center"/>
          </w:tcPr>
          <w:p w14:paraId="46D382CB" w14:textId="77777777" w:rsidR="00293D6A" w:rsidRPr="00A32A70" w:rsidRDefault="00293D6A" w:rsidP="002B43C8">
            <w:pPr>
              <w:pStyle w:val="NormalWeb"/>
              <w:spacing w:before="0" w:beforeAutospacing="0" w:after="120" w:afterAutospacing="0" w:line="264" w:lineRule="auto"/>
              <w:jc w:val="center"/>
              <w:rPr>
                <w:bCs/>
                <w:sz w:val="28"/>
                <w:szCs w:val="28"/>
              </w:rPr>
            </w:pPr>
            <w:r w:rsidRPr="00A32A70">
              <w:rPr>
                <w:bCs/>
                <w:sz w:val="28"/>
                <w:szCs w:val="28"/>
              </w:rPr>
              <w:t>4</w:t>
            </w:r>
          </w:p>
        </w:tc>
        <w:tc>
          <w:tcPr>
            <w:tcW w:w="1923" w:type="pct"/>
            <w:vAlign w:val="center"/>
          </w:tcPr>
          <w:p w14:paraId="3B4D8E6C" w14:textId="77777777" w:rsidR="00293D6A" w:rsidRPr="00A32A70" w:rsidRDefault="00293D6A" w:rsidP="002B43C8">
            <w:pPr>
              <w:pStyle w:val="NormalWeb"/>
              <w:spacing w:before="0" w:beforeAutospacing="0" w:after="120" w:afterAutospacing="0" w:line="264" w:lineRule="auto"/>
              <w:jc w:val="both"/>
              <w:rPr>
                <w:sz w:val="28"/>
                <w:szCs w:val="28"/>
              </w:rPr>
            </w:pPr>
            <w:r w:rsidRPr="00A32A70">
              <w:rPr>
                <w:sz w:val="28"/>
                <w:szCs w:val="28"/>
              </w:rPr>
              <w:t>Đại biểu được mời tham dự</w:t>
            </w:r>
          </w:p>
        </w:tc>
        <w:tc>
          <w:tcPr>
            <w:tcW w:w="846" w:type="pct"/>
            <w:vAlign w:val="center"/>
          </w:tcPr>
          <w:p w14:paraId="295D958F" w14:textId="77777777" w:rsidR="00293D6A" w:rsidRPr="00A32A70" w:rsidRDefault="00293D6A" w:rsidP="002B43C8">
            <w:pPr>
              <w:pStyle w:val="NormalWeb"/>
              <w:spacing w:before="0" w:beforeAutospacing="0" w:after="120" w:afterAutospacing="0" w:line="264" w:lineRule="auto"/>
              <w:jc w:val="center"/>
              <w:rPr>
                <w:sz w:val="28"/>
                <w:szCs w:val="28"/>
              </w:rPr>
            </w:pPr>
            <w:r w:rsidRPr="00A32A70">
              <w:rPr>
                <w:sz w:val="28"/>
                <w:szCs w:val="28"/>
              </w:rPr>
              <w:t>Nhiệm vụ</w:t>
            </w:r>
          </w:p>
        </w:tc>
        <w:tc>
          <w:tcPr>
            <w:tcW w:w="894" w:type="pct"/>
            <w:vAlign w:val="center"/>
          </w:tcPr>
          <w:p w14:paraId="063F5E01" w14:textId="77777777" w:rsidR="00293D6A" w:rsidRPr="00A32A70" w:rsidRDefault="00EB22A3" w:rsidP="00CE470D">
            <w:pPr>
              <w:pStyle w:val="NormalWeb"/>
              <w:spacing w:before="0" w:beforeAutospacing="0" w:after="120" w:afterAutospacing="0" w:line="264" w:lineRule="auto"/>
              <w:jc w:val="center"/>
              <w:rPr>
                <w:sz w:val="28"/>
                <w:szCs w:val="28"/>
              </w:rPr>
            </w:pPr>
            <w:r w:rsidRPr="00A32A70">
              <w:rPr>
                <w:sz w:val="28"/>
                <w:szCs w:val="28"/>
              </w:rPr>
              <w:t>200</w:t>
            </w:r>
            <w:r w:rsidR="00293D6A" w:rsidRPr="00A32A70">
              <w:rPr>
                <w:sz w:val="28"/>
                <w:szCs w:val="28"/>
              </w:rPr>
              <w:t>.000</w:t>
            </w:r>
          </w:p>
        </w:tc>
        <w:tc>
          <w:tcPr>
            <w:tcW w:w="894" w:type="pct"/>
            <w:vAlign w:val="center"/>
          </w:tcPr>
          <w:p w14:paraId="4805F1AD" w14:textId="77777777" w:rsidR="00293D6A" w:rsidRPr="00A32A70" w:rsidRDefault="006642C3" w:rsidP="00CE470D">
            <w:pPr>
              <w:pStyle w:val="NormalWeb"/>
              <w:spacing w:before="0" w:beforeAutospacing="0" w:after="120" w:afterAutospacing="0" w:line="264" w:lineRule="auto"/>
              <w:jc w:val="center"/>
              <w:rPr>
                <w:sz w:val="28"/>
                <w:szCs w:val="28"/>
              </w:rPr>
            </w:pPr>
            <w:r w:rsidRPr="00A32A70">
              <w:rPr>
                <w:sz w:val="28"/>
                <w:szCs w:val="28"/>
              </w:rPr>
              <w:t>160</w:t>
            </w:r>
            <w:r w:rsidR="00293D6A" w:rsidRPr="00A32A70">
              <w:rPr>
                <w:sz w:val="28"/>
                <w:szCs w:val="28"/>
              </w:rPr>
              <w:t>.000</w:t>
            </w:r>
          </w:p>
        </w:tc>
      </w:tr>
    </w:tbl>
    <w:p w14:paraId="7108FC79" w14:textId="77777777" w:rsidR="008D411E" w:rsidRPr="00A32A70" w:rsidRDefault="008B6636" w:rsidP="002B43C8">
      <w:pPr>
        <w:widowControl w:val="0"/>
        <w:spacing w:after="120" w:line="264" w:lineRule="auto"/>
        <w:ind w:firstLine="720"/>
        <w:jc w:val="both"/>
        <w:outlineLvl w:val="1"/>
        <w:rPr>
          <w:b/>
          <w:sz w:val="28"/>
          <w:szCs w:val="28"/>
          <w:shd w:val="clear" w:color="auto" w:fill="FFFFFF"/>
        </w:rPr>
      </w:pPr>
      <w:r w:rsidRPr="00A32A70">
        <w:rPr>
          <w:b/>
          <w:sz w:val="28"/>
          <w:szCs w:val="28"/>
          <w:shd w:val="clear" w:color="auto" w:fill="FFFFFF"/>
        </w:rPr>
        <w:t>3.</w:t>
      </w:r>
      <w:r w:rsidR="00293D6A" w:rsidRPr="00A32A70">
        <w:rPr>
          <w:b/>
          <w:sz w:val="28"/>
          <w:szCs w:val="28"/>
          <w:shd w:val="clear" w:color="auto" w:fill="FFFFFF"/>
        </w:rPr>
        <w:t xml:space="preserve">3. </w:t>
      </w:r>
      <w:r w:rsidR="008D411E" w:rsidRPr="00A32A70">
        <w:rPr>
          <w:b/>
          <w:sz w:val="28"/>
          <w:szCs w:val="28"/>
          <w:shd w:val="clear" w:color="auto" w:fill="FFFFFF"/>
          <w:lang w:val="vi-VN"/>
        </w:rPr>
        <w:t>Nội dung và mức chi</w:t>
      </w:r>
      <w:r w:rsidR="008D411E" w:rsidRPr="00A32A70">
        <w:rPr>
          <w:b/>
          <w:sz w:val="28"/>
          <w:szCs w:val="28"/>
          <w:shd w:val="clear" w:color="auto" w:fill="FFFFFF"/>
          <w:lang w:val="af-ZA"/>
        </w:rPr>
        <w:t xml:space="preserve"> khác</w:t>
      </w:r>
    </w:p>
    <w:p w14:paraId="4B0F590D" w14:textId="77777777" w:rsidR="00063A5B" w:rsidRPr="00A32A70" w:rsidRDefault="00063A5B" w:rsidP="002B43C8">
      <w:pPr>
        <w:widowControl w:val="0"/>
        <w:spacing w:after="120" w:line="264" w:lineRule="auto"/>
        <w:ind w:firstLine="720"/>
        <w:jc w:val="both"/>
        <w:outlineLvl w:val="1"/>
        <w:rPr>
          <w:sz w:val="28"/>
          <w:szCs w:val="28"/>
          <w:shd w:val="clear" w:color="auto" w:fill="FFFFFF"/>
          <w:lang w:val="vi-VN"/>
        </w:rPr>
      </w:pPr>
      <w:r w:rsidRPr="00A32A70">
        <w:rPr>
          <w:sz w:val="28"/>
          <w:szCs w:val="28"/>
          <w:shd w:val="clear" w:color="auto" w:fill="FFFFFF"/>
        </w:rPr>
        <w:t>Các nội dung</w:t>
      </w:r>
      <w:r w:rsidRPr="00A32A70">
        <w:rPr>
          <w:sz w:val="28"/>
          <w:szCs w:val="28"/>
          <w:shd w:val="clear" w:color="auto" w:fill="FFFFFF"/>
          <w:lang w:val="vi-VN"/>
        </w:rPr>
        <w:t xml:space="preserve"> và mức chi </w:t>
      </w:r>
      <w:r w:rsidRPr="00A32A70">
        <w:rPr>
          <w:sz w:val="28"/>
          <w:szCs w:val="28"/>
          <w:shd w:val="clear" w:color="auto" w:fill="FFFFFF"/>
        </w:rPr>
        <w:t>không quy định tại Nghị quyết này thực hiện theo Thông tư số 03/2023/TT-BTC ngày 10/01/2023 của Bộ Tài chính quy định lập dự toán, quản lý sử dụng và quyết toán kinh phí ngân sách nhà nước thực hiện nhiệm vụ khoa học và công nghệ</w:t>
      </w:r>
      <w:r w:rsidRPr="00A32A70">
        <w:rPr>
          <w:sz w:val="28"/>
          <w:szCs w:val="28"/>
          <w:shd w:val="clear" w:color="auto" w:fill="FFFFFF"/>
          <w:lang w:val="vi-VN"/>
        </w:rPr>
        <w:t xml:space="preserve"> </w:t>
      </w:r>
      <w:r w:rsidRPr="00A32A70">
        <w:rPr>
          <w:sz w:val="28"/>
          <w:szCs w:val="28"/>
          <w:lang w:val="af-ZA"/>
        </w:rPr>
        <w:t xml:space="preserve">và </w:t>
      </w:r>
      <w:r w:rsidRPr="00A32A70">
        <w:rPr>
          <w:sz w:val="28"/>
          <w:szCs w:val="28"/>
          <w:lang w:val="vi-VN"/>
        </w:rPr>
        <w:t xml:space="preserve">các </w:t>
      </w:r>
      <w:r w:rsidRPr="00A32A70">
        <w:rPr>
          <w:sz w:val="28"/>
          <w:szCs w:val="28"/>
          <w:lang w:val="af-ZA"/>
        </w:rPr>
        <w:t>quy định khác của pháp luật có liên quan.</w:t>
      </w:r>
    </w:p>
    <w:p w14:paraId="7A712DAC" w14:textId="77777777" w:rsidR="0054039D" w:rsidRPr="00A32A70" w:rsidRDefault="00580287" w:rsidP="002B43C8">
      <w:pPr>
        <w:spacing w:after="120" w:line="264" w:lineRule="auto"/>
        <w:ind w:firstLine="720"/>
        <w:jc w:val="both"/>
        <w:rPr>
          <w:b/>
          <w:sz w:val="28"/>
          <w:szCs w:val="28"/>
        </w:rPr>
      </w:pPr>
      <w:r w:rsidRPr="00A32A70">
        <w:rPr>
          <w:b/>
          <w:sz w:val="28"/>
          <w:szCs w:val="28"/>
          <w:lang w:val="vi-VN"/>
        </w:rPr>
        <w:t>4.</w:t>
      </w:r>
      <w:r w:rsidR="0054039D" w:rsidRPr="00A32A70">
        <w:rPr>
          <w:b/>
          <w:sz w:val="28"/>
          <w:szCs w:val="28"/>
        </w:rPr>
        <w:t xml:space="preserve"> Điều khoản chuyển tiếp</w:t>
      </w:r>
    </w:p>
    <w:p w14:paraId="3CC586C1" w14:textId="77777777" w:rsidR="00063A5B" w:rsidRDefault="00063A5B" w:rsidP="002B43C8">
      <w:pPr>
        <w:spacing w:after="120" w:line="264" w:lineRule="auto"/>
        <w:ind w:firstLine="720"/>
        <w:jc w:val="both"/>
        <w:rPr>
          <w:sz w:val="28"/>
          <w:szCs w:val="28"/>
        </w:rPr>
      </w:pPr>
      <w:r w:rsidRPr="00A32A70">
        <w:rPr>
          <w:sz w:val="28"/>
          <w:szCs w:val="28"/>
        </w:rPr>
        <w:t>Đối với các nhiệm vụ khoa học và công nghệ có sử dụng ngân sách nhà nước trên địa bàn tỉnh</w:t>
      </w:r>
      <w:r w:rsidRPr="00A32A70">
        <w:rPr>
          <w:sz w:val="28"/>
          <w:szCs w:val="28"/>
          <w:lang w:val="vi-VN"/>
        </w:rPr>
        <w:t xml:space="preserve"> Phú Thọ, </w:t>
      </w:r>
      <w:r w:rsidRPr="00A32A70">
        <w:rPr>
          <w:sz w:val="28"/>
          <w:szCs w:val="28"/>
        </w:rPr>
        <w:t xml:space="preserve">Hoà </w:t>
      </w:r>
      <w:r w:rsidRPr="00A32A70">
        <w:rPr>
          <w:sz w:val="28"/>
          <w:szCs w:val="28"/>
          <w:lang w:val="vi-VN"/>
        </w:rPr>
        <w:t>Bình, Vĩnh Phúc (trước</w:t>
      </w:r>
      <w:r w:rsidRPr="00A32A70">
        <w:rPr>
          <w:sz w:val="28"/>
          <w:szCs w:val="28"/>
          <w:shd w:val="clear" w:color="auto" w:fill="FFFFFF"/>
        </w:rPr>
        <w:t xml:space="preserve"> sáp nhập</w:t>
      </w:r>
      <w:r w:rsidRPr="00A32A70">
        <w:rPr>
          <w:sz w:val="28"/>
          <w:szCs w:val="28"/>
          <w:lang w:val="vi-VN"/>
        </w:rPr>
        <w:t>)</w:t>
      </w:r>
      <w:r w:rsidRPr="00A32A70">
        <w:rPr>
          <w:sz w:val="28"/>
          <w:szCs w:val="28"/>
        </w:rPr>
        <w:t xml:space="preserve"> đã được cấp có thẩm quyền phê duyệt nhiệm vụ trước ngày Nghị quyết này có hiệu lực thi hành thì tiếp tục thực hiện theo các quy định tại thời điểm phê duyệt nhiệm vụ cho đến khi kết thúc thời gian thực hiện nhiệm vụ.</w:t>
      </w:r>
    </w:p>
    <w:p w14:paraId="6DA4A3D8" w14:textId="02EFDA38" w:rsidR="00D16FAC" w:rsidRPr="005D084B" w:rsidRDefault="00D16FAC" w:rsidP="00D16FAC">
      <w:pPr>
        <w:pStyle w:val="NormalWeb"/>
        <w:shd w:val="clear" w:color="auto" w:fill="FFFFFF"/>
        <w:spacing w:before="0" w:beforeAutospacing="0" w:after="120" w:afterAutospacing="0" w:line="264" w:lineRule="auto"/>
        <w:ind w:firstLine="720"/>
        <w:rPr>
          <w:sz w:val="28"/>
          <w:szCs w:val="28"/>
          <w:lang w:val="vi-VN"/>
        </w:rPr>
      </w:pPr>
      <w:r>
        <w:rPr>
          <w:b/>
          <w:sz w:val="28"/>
          <w:szCs w:val="28"/>
          <w:shd w:val="clear" w:color="auto" w:fill="FFFFFF"/>
          <w:lang w:val="en-SG"/>
        </w:rPr>
        <w:t>5.</w:t>
      </w:r>
      <w:r w:rsidRPr="005D084B">
        <w:rPr>
          <w:b/>
          <w:sz w:val="28"/>
          <w:szCs w:val="28"/>
          <w:shd w:val="clear" w:color="auto" w:fill="FFFFFF"/>
          <w:lang w:val="vi-VN"/>
        </w:rPr>
        <w:t xml:space="preserve"> Điều khoản thi hành</w:t>
      </w:r>
    </w:p>
    <w:p w14:paraId="720EE8D2" w14:textId="46935A14" w:rsidR="00D16FAC" w:rsidRPr="005D084B" w:rsidRDefault="00D16FAC" w:rsidP="00D16FAC">
      <w:pPr>
        <w:shd w:val="clear" w:color="auto" w:fill="FFFFFF"/>
        <w:spacing w:after="120" w:line="264" w:lineRule="auto"/>
        <w:ind w:firstLine="720"/>
        <w:jc w:val="both"/>
        <w:rPr>
          <w:spacing w:val="-6"/>
          <w:sz w:val="28"/>
          <w:szCs w:val="28"/>
          <w:lang w:val="vi-VN"/>
        </w:rPr>
      </w:pPr>
      <w:r w:rsidRPr="005D084B">
        <w:rPr>
          <w:spacing w:val="-6"/>
          <w:sz w:val="28"/>
          <w:szCs w:val="28"/>
          <w:lang w:val="nl-NL"/>
        </w:rPr>
        <w:t>Các nghị quyết sau đây hết hiệu lực kể từ ngày nghị quyết này có hiệu lực thi hành:</w:t>
      </w:r>
    </w:p>
    <w:p w14:paraId="4106B507" w14:textId="77777777" w:rsidR="00D16FAC" w:rsidRPr="005D084B" w:rsidRDefault="00D16FAC" w:rsidP="00D16FAC">
      <w:pPr>
        <w:shd w:val="clear" w:color="auto" w:fill="FFFFFF"/>
        <w:spacing w:after="120" w:line="264" w:lineRule="auto"/>
        <w:ind w:firstLine="720"/>
        <w:jc w:val="both"/>
        <w:rPr>
          <w:sz w:val="28"/>
          <w:szCs w:val="28"/>
          <w:lang w:val="nl-NL"/>
        </w:rPr>
      </w:pPr>
      <w:r w:rsidRPr="005D084B">
        <w:rPr>
          <w:sz w:val="28"/>
          <w:szCs w:val="28"/>
          <w:lang w:val="vi-VN"/>
        </w:rPr>
        <w:t xml:space="preserve">a) </w:t>
      </w:r>
      <w:r w:rsidRPr="005D084B">
        <w:rPr>
          <w:sz w:val="28"/>
          <w:szCs w:val="28"/>
          <w:lang w:val="nl-NL"/>
        </w:rPr>
        <w:t>Nghị quyết số 19/2024/NQ-HĐND ngày 11 tháng 12 năm 2024 của Hội đồng nhân dân tỉnh Phú Thọ quy định nội dung và mức chi thực hiện nhiệm vụ khoa học và công nghệ sử dụng ngân sách nhà nước trên địa bàn tỉnh Phú Thọ;</w:t>
      </w:r>
    </w:p>
    <w:p w14:paraId="395BA762" w14:textId="77777777" w:rsidR="00D16FAC" w:rsidRPr="005D084B" w:rsidRDefault="00D16FAC" w:rsidP="00D16FAC">
      <w:pPr>
        <w:shd w:val="clear" w:color="auto" w:fill="FFFFFF"/>
        <w:spacing w:after="120" w:line="264" w:lineRule="auto"/>
        <w:ind w:firstLine="720"/>
        <w:jc w:val="both"/>
        <w:rPr>
          <w:sz w:val="28"/>
          <w:szCs w:val="28"/>
          <w:lang w:val="nl-NL"/>
        </w:rPr>
      </w:pPr>
      <w:r w:rsidRPr="005D084B">
        <w:rPr>
          <w:sz w:val="28"/>
          <w:szCs w:val="28"/>
          <w:lang w:val="vi-VN"/>
        </w:rPr>
        <w:t xml:space="preserve">b) </w:t>
      </w:r>
      <w:r w:rsidRPr="005D084B">
        <w:rPr>
          <w:sz w:val="28"/>
          <w:szCs w:val="28"/>
          <w:lang w:val="nl-NL"/>
        </w:rPr>
        <w:t xml:space="preserve">Nghị quyết số 470/2024/NQ-HĐND ngày 06 tháng 12 năm 2024 của Hội đồng nhân dân tỉnh tỉnh Hòa Bình quy định nội dung và mức chi kinh phí ngân sách nhà nước thực hiện nhiệm vụ khoa học và công nghệ trên địa bàn tỉnh Hòa Bình; </w:t>
      </w:r>
    </w:p>
    <w:p w14:paraId="0C312C47" w14:textId="77777777" w:rsidR="00D16FAC" w:rsidRPr="005D084B" w:rsidRDefault="00D16FAC" w:rsidP="00D16FAC">
      <w:pPr>
        <w:shd w:val="clear" w:color="auto" w:fill="FFFFFF"/>
        <w:spacing w:after="120" w:line="264" w:lineRule="auto"/>
        <w:ind w:firstLine="720"/>
        <w:jc w:val="both"/>
        <w:rPr>
          <w:sz w:val="28"/>
          <w:szCs w:val="28"/>
          <w:lang w:val="vi-VN"/>
        </w:rPr>
      </w:pPr>
      <w:r w:rsidRPr="005D084B">
        <w:rPr>
          <w:sz w:val="28"/>
          <w:szCs w:val="28"/>
          <w:lang w:val="vi-VN"/>
        </w:rPr>
        <w:t xml:space="preserve">c) </w:t>
      </w:r>
      <w:r w:rsidRPr="005D084B">
        <w:rPr>
          <w:sz w:val="28"/>
          <w:szCs w:val="28"/>
          <w:lang w:val="nl-NL"/>
        </w:rPr>
        <w:t xml:space="preserve">Nghị quyết số 03/2025/NQ-HĐND ngày 27 tháng 6 năm 2025 của Hội đồng nhân dân tỉnh tỉnh Vĩnh Phúc quy định nội dung và mức chi thực hiện nhiệm vụ khoa học và công nghệ có sử dụng ngân sách nhà nước trên địa bàn tỉnh Vĩnh </w:t>
      </w:r>
      <w:r w:rsidRPr="005D084B">
        <w:rPr>
          <w:sz w:val="28"/>
          <w:szCs w:val="28"/>
          <w:lang w:val="vi-VN"/>
        </w:rPr>
        <w:t>Phúc.</w:t>
      </w:r>
    </w:p>
    <w:p w14:paraId="538DC064" w14:textId="77777777" w:rsidR="00C358C0" w:rsidRPr="00A32A70" w:rsidRDefault="00C358C0" w:rsidP="002B43C8">
      <w:pPr>
        <w:spacing w:after="120" w:line="264" w:lineRule="auto"/>
        <w:ind w:firstLine="720"/>
        <w:jc w:val="center"/>
        <w:rPr>
          <w:i/>
          <w:sz w:val="28"/>
          <w:szCs w:val="28"/>
          <w:shd w:val="clear" w:color="auto" w:fill="FFFFFF"/>
          <w:lang w:val="en-SG"/>
        </w:rPr>
      </w:pPr>
      <w:r w:rsidRPr="00A32A70">
        <w:rPr>
          <w:i/>
          <w:sz w:val="28"/>
          <w:szCs w:val="28"/>
          <w:shd w:val="clear" w:color="auto" w:fill="FFFFFF"/>
          <w:lang w:val="vi-VN"/>
        </w:rPr>
        <w:t>(có dự thảo Nghị quyết gửi kèm theo)</w:t>
      </w:r>
    </w:p>
    <w:p w14:paraId="2234D9B2" w14:textId="68E01138" w:rsidR="00047339" w:rsidRPr="00A32A70" w:rsidRDefault="00047339" w:rsidP="002B43C8">
      <w:pPr>
        <w:spacing w:after="120" w:line="264" w:lineRule="auto"/>
        <w:ind w:firstLine="720"/>
        <w:jc w:val="both"/>
        <w:rPr>
          <w:iCs/>
          <w:sz w:val="28"/>
          <w:szCs w:val="28"/>
          <w:shd w:val="clear" w:color="auto" w:fill="FFFFFF"/>
          <w:lang w:val="en-SG"/>
        </w:rPr>
      </w:pPr>
      <w:r w:rsidRPr="00A32A70">
        <w:rPr>
          <w:iCs/>
          <w:sz w:val="28"/>
          <w:szCs w:val="28"/>
          <w:shd w:val="clear" w:color="auto" w:fill="FFFFFF"/>
        </w:rPr>
        <w:lastRenderedPageBreak/>
        <w:t xml:space="preserve">Trên đây là Tờ trình về dự thảo Nghị quyết quy định nội dung và mức chi thực hiện nhiệm vụ khoa học và công nghệ sử dụng ngân sách nhà nước trên địa bàn tỉnh Phú Thọ, </w:t>
      </w:r>
      <w:r w:rsidRPr="00A32A70">
        <w:rPr>
          <w:iCs/>
          <w:sz w:val="28"/>
          <w:szCs w:val="28"/>
        </w:rPr>
        <w:t>Sở Khoa học và Công nghệ trình Ủy ban nhân dân tỉnh xem xét, quyết định./.</w:t>
      </w:r>
    </w:p>
    <w:tbl>
      <w:tblPr>
        <w:tblW w:w="9079" w:type="dxa"/>
        <w:tblLook w:val="01E0" w:firstRow="1" w:lastRow="1" w:firstColumn="1" w:lastColumn="1" w:noHBand="0" w:noVBand="0"/>
      </w:tblPr>
      <w:tblGrid>
        <w:gridCol w:w="4608"/>
        <w:gridCol w:w="4471"/>
      </w:tblGrid>
      <w:tr w:rsidR="00293D6A" w:rsidRPr="009601CD" w14:paraId="6F106440" w14:textId="77777777" w:rsidTr="002B43C8">
        <w:tc>
          <w:tcPr>
            <w:tcW w:w="4608" w:type="dxa"/>
          </w:tcPr>
          <w:p w14:paraId="0FFB42C1" w14:textId="77777777" w:rsidR="00293D6A" w:rsidRPr="009601CD" w:rsidRDefault="00293D6A" w:rsidP="00266370">
            <w:pPr>
              <w:spacing w:before="200"/>
              <w:rPr>
                <w:b/>
                <w:i/>
                <w:lang w:val="af-ZA"/>
              </w:rPr>
            </w:pPr>
            <w:r w:rsidRPr="009601CD">
              <w:rPr>
                <w:b/>
                <w:i/>
                <w:sz w:val="28"/>
                <w:szCs w:val="28"/>
                <w:lang w:val="af-ZA"/>
              </w:rPr>
              <w:t xml:space="preserve"> </w:t>
            </w:r>
            <w:r w:rsidRPr="009601CD">
              <w:rPr>
                <w:b/>
                <w:i/>
                <w:lang w:val="af-ZA"/>
              </w:rPr>
              <w:t xml:space="preserve">Nơi nhận: </w:t>
            </w:r>
          </w:p>
        </w:tc>
        <w:tc>
          <w:tcPr>
            <w:tcW w:w="4471" w:type="dxa"/>
          </w:tcPr>
          <w:p w14:paraId="353C8D95" w14:textId="77777777" w:rsidR="00293D6A" w:rsidRPr="009601CD" w:rsidRDefault="00293D6A" w:rsidP="00266370">
            <w:pPr>
              <w:spacing w:before="200"/>
              <w:jc w:val="center"/>
              <w:rPr>
                <w:b/>
                <w:sz w:val="28"/>
                <w:szCs w:val="28"/>
                <w:lang w:val="af-ZA"/>
              </w:rPr>
            </w:pPr>
            <w:r w:rsidRPr="009601CD">
              <w:rPr>
                <w:b/>
                <w:sz w:val="28"/>
                <w:szCs w:val="28"/>
                <w:lang w:val="af-ZA"/>
              </w:rPr>
              <w:t>GIÁM ĐỐC</w:t>
            </w:r>
          </w:p>
        </w:tc>
      </w:tr>
      <w:tr w:rsidR="00293D6A" w:rsidRPr="009601CD" w14:paraId="1EF5BD34" w14:textId="77777777" w:rsidTr="002B43C8">
        <w:tc>
          <w:tcPr>
            <w:tcW w:w="4608" w:type="dxa"/>
          </w:tcPr>
          <w:p w14:paraId="62E2D678" w14:textId="77777777" w:rsidR="00293D6A" w:rsidRPr="009601CD" w:rsidRDefault="00293D6A" w:rsidP="00266370">
            <w:pPr>
              <w:rPr>
                <w:sz w:val="22"/>
                <w:szCs w:val="22"/>
                <w:lang w:val="af-ZA"/>
              </w:rPr>
            </w:pPr>
            <w:r w:rsidRPr="009601CD">
              <w:rPr>
                <w:sz w:val="22"/>
                <w:szCs w:val="22"/>
                <w:lang w:val="af-ZA"/>
              </w:rPr>
              <w:t>- Như trên;</w:t>
            </w:r>
          </w:p>
          <w:p w14:paraId="334AB71A" w14:textId="03DD7FFE" w:rsidR="00293D6A" w:rsidRDefault="006477B8" w:rsidP="00266370">
            <w:pPr>
              <w:rPr>
                <w:sz w:val="22"/>
                <w:szCs w:val="22"/>
                <w:lang w:val="af-ZA"/>
              </w:rPr>
            </w:pPr>
            <w:r>
              <w:rPr>
                <w:sz w:val="22"/>
                <w:szCs w:val="22"/>
                <w:lang w:val="af-ZA"/>
              </w:rPr>
              <w:t>- Giám đốc; các P</w:t>
            </w:r>
            <w:r w:rsidR="00293D6A" w:rsidRPr="009601CD">
              <w:rPr>
                <w:sz w:val="22"/>
                <w:szCs w:val="22"/>
                <w:lang w:val="af-ZA"/>
              </w:rPr>
              <w:t>GĐ</w:t>
            </w:r>
            <w:r w:rsidR="00080DA6">
              <w:rPr>
                <w:sz w:val="22"/>
                <w:szCs w:val="22"/>
                <w:lang w:val="af-ZA"/>
              </w:rPr>
              <w:t xml:space="preserve"> Sở</w:t>
            </w:r>
            <w:r w:rsidR="00293D6A" w:rsidRPr="009601CD">
              <w:rPr>
                <w:sz w:val="22"/>
                <w:szCs w:val="22"/>
                <w:lang w:val="af-ZA"/>
              </w:rPr>
              <w:t>;</w:t>
            </w:r>
          </w:p>
          <w:p w14:paraId="545F1D70" w14:textId="77777777" w:rsidR="006477B8" w:rsidRPr="009601CD" w:rsidRDefault="006477B8" w:rsidP="00266370">
            <w:pPr>
              <w:rPr>
                <w:sz w:val="22"/>
                <w:szCs w:val="22"/>
                <w:lang w:val="af-ZA"/>
              </w:rPr>
            </w:pPr>
            <w:r>
              <w:rPr>
                <w:sz w:val="22"/>
                <w:szCs w:val="22"/>
                <w:lang w:val="af-ZA"/>
              </w:rPr>
              <w:t>- Phòng KH-TC;</w:t>
            </w:r>
          </w:p>
          <w:p w14:paraId="5FF925FB" w14:textId="77777777" w:rsidR="00293D6A" w:rsidRPr="009601CD" w:rsidRDefault="00293D6A" w:rsidP="00266370">
            <w:pPr>
              <w:rPr>
                <w:sz w:val="22"/>
                <w:szCs w:val="22"/>
                <w:lang w:val="af-ZA"/>
              </w:rPr>
            </w:pPr>
            <w:r w:rsidRPr="009601CD">
              <w:rPr>
                <w:sz w:val="22"/>
                <w:szCs w:val="22"/>
                <w:lang w:val="af-ZA"/>
              </w:rPr>
              <w:t>- Lưu</w:t>
            </w:r>
            <w:r w:rsidRPr="006477B8">
              <w:rPr>
                <w:sz w:val="22"/>
                <w:szCs w:val="22"/>
                <w:lang w:val="af-ZA"/>
              </w:rPr>
              <w:t>:</w:t>
            </w:r>
            <w:r w:rsidR="006477B8">
              <w:rPr>
                <w:sz w:val="22"/>
                <w:szCs w:val="22"/>
                <w:lang w:val="af-ZA"/>
              </w:rPr>
              <w:t xml:space="preserve"> VT, QLKH.</w:t>
            </w:r>
          </w:p>
        </w:tc>
        <w:tc>
          <w:tcPr>
            <w:tcW w:w="4471" w:type="dxa"/>
          </w:tcPr>
          <w:p w14:paraId="7432F548" w14:textId="77777777" w:rsidR="00293D6A" w:rsidRPr="009601CD" w:rsidRDefault="00293D6A" w:rsidP="00266370">
            <w:pPr>
              <w:jc w:val="center"/>
              <w:rPr>
                <w:b/>
                <w:sz w:val="28"/>
                <w:szCs w:val="28"/>
                <w:lang w:val="af-ZA"/>
              </w:rPr>
            </w:pPr>
          </w:p>
          <w:p w14:paraId="107977CD" w14:textId="0159FE75" w:rsidR="00293D6A" w:rsidRPr="00B93048" w:rsidRDefault="00293D6A" w:rsidP="002B43C8">
            <w:pPr>
              <w:rPr>
                <w:b/>
                <w:sz w:val="94"/>
                <w:szCs w:val="94"/>
                <w:lang w:val="af-ZA"/>
              </w:rPr>
            </w:pPr>
          </w:p>
        </w:tc>
      </w:tr>
      <w:tr w:rsidR="00293D6A" w:rsidRPr="009601CD" w14:paraId="2D396292" w14:textId="77777777" w:rsidTr="002B43C8">
        <w:tc>
          <w:tcPr>
            <w:tcW w:w="4608" w:type="dxa"/>
          </w:tcPr>
          <w:p w14:paraId="5468438A" w14:textId="77777777" w:rsidR="00293D6A" w:rsidRPr="009601CD" w:rsidRDefault="00293D6A" w:rsidP="00266370">
            <w:pPr>
              <w:rPr>
                <w:sz w:val="22"/>
                <w:szCs w:val="22"/>
                <w:lang w:val="af-ZA"/>
              </w:rPr>
            </w:pPr>
          </w:p>
        </w:tc>
        <w:tc>
          <w:tcPr>
            <w:tcW w:w="4471" w:type="dxa"/>
          </w:tcPr>
          <w:p w14:paraId="3EF3E232" w14:textId="74838619" w:rsidR="00293D6A" w:rsidRPr="009601CD" w:rsidRDefault="002B43C8" w:rsidP="002B43C8">
            <w:pPr>
              <w:jc w:val="center"/>
              <w:rPr>
                <w:sz w:val="26"/>
                <w:szCs w:val="26"/>
                <w:lang w:val="af-ZA"/>
              </w:rPr>
            </w:pPr>
            <w:r>
              <w:rPr>
                <w:b/>
                <w:sz w:val="28"/>
                <w:szCs w:val="28"/>
                <w:lang w:val="af-ZA"/>
              </w:rPr>
              <w:t>Nguyễn Minh Tường</w:t>
            </w:r>
          </w:p>
        </w:tc>
      </w:tr>
    </w:tbl>
    <w:p w14:paraId="0D873CAE" w14:textId="77777777" w:rsidR="0073593E" w:rsidRDefault="0073593E" w:rsidP="002B43C8"/>
    <w:sectPr w:rsidR="0073593E" w:rsidSect="00D16FAC">
      <w:headerReference w:type="default" r:id="rId9"/>
      <w:pgSz w:w="12240" w:h="15840"/>
      <w:pgMar w:top="993"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FC26" w14:textId="77777777" w:rsidR="00D34726" w:rsidRDefault="00D34726" w:rsidP="00E519EC">
      <w:r>
        <w:separator/>
      </w:r>
    </w:p>
  </w:endnote>
  <w:endnote w:type="continuationSeparator" w:id="0">
    <w:p w14:paraId="55B5643B" w14:textId="77777777" w:rsidR="00D34726" w:rsidRDefault="00D34726" w:rsidP="00E5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C83B0" w14:textId="77777777" w:rsidR="00D34726" w:rsidRDefault="00D34726" w:rsidP="00E519EC">
      <w:r>
        <w:separator/>
      </w:r>
    </w:p>
  </w:footnote>
  <w:footnote w:type="continuationSeparator" w:id="0">
    <w:p w14:paraId="052C50FF" w14:textId="77777777" w:rsidR="00D34726" w:rsidRDefault="00D34726" w:rsidP="00E5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266442"/>
      <w:docPartObj>
        <w:docPartGallery w:val="Page Numbers (Top of Page)"/>
        <w:docPartUnique/>
      </w:docPartObj>
    </w:sdtPr>
    <w:sdtEndPr>
      <w:rPr>
        <w:noProof/>
      </w:rPr>
    </w:sdtEndPr>
    <w:sdtContent>
      <w:p w14:paraId="33AAE470" w14:textId="26650AB1" w:rsidR="00266370" w:rsidRDefault="00266370">
        <w:pPr>
          <w:pStyle w:val="Header"/>
          <w:jc w:val="center"/>
        </w:pPr>
        <w:r>
          <w:fldChar w:fldCharType="begin"/>
        </w:r>
        <w:r>
          <w:instrText xml:space="preserve"> PAGE   \* MERGEFORMAT </w:instrText>
        </w:r>
        <w:r>
          <w:fldChar w:fldCharType="separate"/>
        </w:r>
        <w:r w:rsidR="008854FD">
          <w:rPr>
            <w:noProof/>
          </w:rPr>
          <w:t>2</w:t>
        </w:r>
        <w:r>
          <w:rPr>
            <w:noProof/>
          </w:rPr>
          <w:fldChar w:fldCharType="end"/>
        </w:r>
      </w:p>
    </w:sdtContent>
  </w:sdt>
  <w:p w14:paraId="3E0A66A4" w14:textId="77777777" w:rsidR="00266370" w:rsidRDefault="00266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85681"/>
    <w:multiLevelType w:val="hybridMultilevel"/>
    <w:tmpl w:val="E020E064"/>
    <w:lvl w:ilvl="0" w:tplc="222449E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CDC0D02"/>
    <w:multiLevelType w:val="multilevel"/>
    <w:tmpl w:val="893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E1750"/>
    <w:multiLevelType w:val="hybridMultilevel"/>
    <w:tmpl w:val="7FBE1740"/>
    <w:lvl w:ilvl="0" w:tplc="954E7B8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D323DA4"/>
    <w:multiLevelType w:val="hybridMultilevel"/>
    <w:tmpl w:val="BFFCB770"/>
    <w:lvl w:ilvl="0" w:tplc="AFA4A5F8">
      <w:start w:val="1"/>
      <w:numFmt w:val="decimal"/>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296759933">
    <w:abstractNumId w:val="3"/>
  </w:num>
  <w:num w:numId="2" w16cid:durableId="1549148949">
    <w:abstractNumId w:val="0"/>
  </w:num>
  <w:num w:numId="3" w16cid:durableId="546375341">
    <w:abstractNumId w:val="2"/>
  </w:num>
  <w:num w:numId="4" w16cid:durableId="113170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6A"/>
    <w:rsid w:val="00011A64"/>
    <w:rsid w:val="00020755"/>
    <w:rsid w:val="000454CD"/>
    <w:rsid w:val="00047339"/>
    <w:rsid w:val="00051007"/>
    <w:rsid w:val="00061546"/>
    <w:rsid w:val="0006193E"/>
    <w:rsid w:val="00063A5B"/>
    <w:rsid w:val="00080DA6"/>
    <w:rsid w:val="000B2775"/>
    <w:rsid w:val="000C382A"/>
    <w:rsid w:val="000D0A11"/>
    <w:rsid w:val="000D330F"/>
    <w:rsid w:val="000F660E"/>
    <w:rsid w:val="00102B6D"/>
    <w:rsid w:val="00131320"/>
    <w:rsid w:val="001375F1"/>
    <w:rsid w:val="001B2158"/>
    <w:rsid w:val="00203ACC"/>
    <w:rsid w:val="00204AE2"/>
    <w:rsid w:val="00213163"/>
    <w:rsid w:val="0024197D"/>
    <w:rsid w:val="00266370"/>
    <w:rsid w:val="00277055"/>
    <w:rsid w:val="00293D6A"/>
    <w:rsid w:val="002B43C8"/>
    <w:rsid w:val="002C505B"/>
    <w:rsid w:val="002E101F"/>
    <w:rsid w:val="00325FF2"/>
    <w:rsid w:val="0034461E"/>
    <w:rsid w:val="00354FC5"/>
    <w:rsid w:val="0038027C"/>
    <w:rsid w:val="003B177A"/>
    <w:rsid w:val="003E443C"/>
    <w:rsid w:val="00432A91"/>
    <w:rsid w:val="00433DDF"/>
    <w:rsid w:val="004407FA"/>
    <w:rsid w:val="00483F22"/>
    <w:rsid w:val="004F23A1"/>
    <w:rsid w:val="004F3F96"/>
    <w:rsid w:val="00505874"/>
    <w:rsid w:val="00525E4C"/>
    <w:rsid w:val="0054039D"/>
    <w:rsid w:val="005754B6"/>
    <w:rsid w:val="00580287"/>
    <w:rsid w:val="00585494"/>
    <w:rsid w:val="00592EFE"/>
    <w:rsid w:val="005E4361"/>
    <w:rsid w:val="005E5F2B"/>
    <w:rsid w:val="005F2F36"/>
    <w:rsid w:val="00602C29"/>
    <w:rsid w:val="006477B8"/>
    <w:rsid w:val="006642C3"/>
    <w:rsid w:val="00676384"/>
    <w:rsid w:val="0069413F"/>
    <w:rsid w:val="006974B4"/>
    <w:rsid w:val="006E6DAB"/>
    <w:rsid w:val="006F3D3F"/>
    <w:rsid w:val="0070063E"/>
    <w:rsid w:val="007113D3"/>
    <w:rsid w:val="00735677"/>
    <w:rsid w:val="0073593E"/>
    <w:rsid w:val="007448A9"/>
    <w:rsid w:val="007E40B9"/>
    <w:rsid w:val="007E7784"/>
    <w:rsid w:val="00821C46"/>
    <w:rsid w:val="008257C9"/>
    <w:rsid w:val="00831A03"/>
    <w:rsid w:val="00833CA2"/>
    <w:rsid w:val="008854FD"/>
    <w:rsid w:val="00893838"/>
    <w:rsid w:val="008B6636"/>
    <w:rsid w:val="008C40AF"/>
    <w:rsid w:val="008C4BAD"/>
    <w:rsid w:val="008D411E"/>
    <w:rsid w:val="008F6425"/>
    <w:rsid w:val="00974AE2"/>
    <w:rsid w:val="0099458C"/>
    <w:rsid w:val="009D6027"/>
    <w:rsid w:val="00A252AA"/>
    <w:rsid w:val="00A32A70"/>
    <w:rsid w:val="00A35420"/>
    <w:rsid w:val="00A43F58"/>
    <w:rsid w:val="00A447B3"/>
    <w:rsid w:val="00A70812"/>
    <w:rsid w:val="00A91EE1"/>
    <w:rsid w:val="00B26E20"/>
    <w:rsid w:val="00B42151"/>
    <w:rsid w:val="00B733F1"/>
    <w:rsid w:val="00B743A9"/>
    <w:rsid w:val="00B863DD"/>
    <w:rsid w:val="00B93048"/>
    <w:rsid w:val="00BB1C4A"/>
    <w:rsid w:val="00C00A24"/>
    <w:rsid w:val="00C2363D"/>
    <w:rsid w:val="00C358C0"/>
    <w:rsid w:val="00CA10E1"/>
    <w:rsid w:val="00CA58F4"/>
    <w:rsid w:val="00CB6AE5"/>
    <w:rsid w:val="00CE470D"/>
    <w:rsid w:val="00D06CA4"/>
    <w:rsid w:val="00D07033"/>
    <w:rsid w:val="00D16FAC"/>
    <w:rsid w:val="00D34726"/>
    <w:rsid w:val="00D459A3"/>
    <w:rsid w:val="00D562CA"/>
    <w:rsid w:val="00D56E76"/>
    <w:rsid w:val="00D81292"/>
    <w:rsid w:val="00DB0C0E"/>
    <w:rsid w:val="00DB54C6"/>
    <w:rsid w:val="00DB7AAE"/>
    <w:rsid w:val="00DC72BA"/>
    <w:rsid w:val="00E149A0"/>
    <w:rsid w:val="00E16C1A"/>
    <w:rsid w:val="00E23B30"/>
    <w:rsid w:val="00E463B9"/>
    <w:rsid w:val="00E501A5"/>
    <w:rsid w:val="00E519EC"/>
    <w:rsid w:val="00E66266"/>
    <w:rsid w:val="00E71255"/>
    <w:rsid w:val="00E82661"/>
    <w:rsid w:val="00EA11E9"/>
    <w:rsid w:val="00EB22A3"/>
    <w:rsid w:val="00EC16BB"/>
    <w:rsid w:val="00EC72AE"/>
    <w:rsid w:val="00F3145F"/>
    <w:rsid w:val="00F749AE"/>
    <w:rsid w:val="00F92AC7"/>
    <w:rsid w:val="00FC42D8"/>
    <w:rsid w:val="00FE3F8D"/>
    <w:rsid w:val="00FF3B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09B0"/>
  <w15:docId w15:val="{519D77A6-9791-4DFF-953A-C0E784FF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43A9"/>
    <w:pPr>
      <w:keepNext/>
      <w:jc w:val="center"/>
      <w:outlineLvl w:val="0"/>
    </w:pPr>
    <w:rPr>
      <w:rFonts w:ascii=".VnTimeH" w:hAnsi=".VnTimeH"/>
      <w:b/>
      <w:sz w:val="28"/>
      <w:szCs w:val="20"/>
    </w:rPr>
  </w:style>
  <w:style w:type="paragraph" w:styleId="Heading2">
    <w:name w:val="heading 2"/>
    <w:basedOn w:val="Normal"/>
    <w:next w:val="Normal"/>
    <w:link w:val="Heading2Char"/>
    <w:qFormat/>
    <w:rsid w:val="00B743A9"/>
    <w:pPr>
      <w:keepNext/>
      <w:spacing w:before="60" w:after="60" w:line="288" w:lineRule="auto"/>
      <w:jc w:val="both"/>
      <w:outlineLvl w:val="1"/>
    </w:pPr>
    <w:rPr>
      <w:rFonts w:ascii=".VnTime" w:eastAsiaTheme="majorEastAsia" w:hAnsi=".VnTime" w:cstheme="majorBid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43A9"/>
    <w:rPr>
      <w:rFonts w:ascii=".VnTime" w:eastAsiaTheme="majorEastAsia" w:hAnsi=".VnTime" w:cstheme="majorBidi"/>
      <w:b/>
      <w:sz w:val="28"/>
      <w:szCs w:val="20"/>
    </w:rPr>
  </w:style>
  <w:style w:type="paragraph" w:styleId="Title">
    <w:name w:val="Title"/>
    <w:basedOn w:val="Normal"/>
    <w:link w:val="TitleChar"/>
    <w:uiPriority w:val="10"/>
    <w:qFormat/>
    <w:rsid w:val="009945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458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Cấp1,List A"/>
    <w:basedOn w:val="Normal"/>
    <w:link w:val="ListParagraphChar"/>
    <w:uiPriority w:val="34"/>
    <w:qFormat/>
    <w:rsid w:val="00B743A9"/>
    <w:pPr>
      <w:ind w:left="720"/>
      <w:contextualSpacing/>
    </w:pPr>
    <w:rPr>
      <w:rFonts w:ascii=".VnTime" w:eastAsiaTheme="minorEastAsia" w:hAnsi=".VnTime" w:cstheme="minorBidi"/>
      <w:sz w:val="28"/>
      <w:lang w:val="x-none" w:eastAsia="x-none"/>
    </w:rPr>
  </w:style>
  <w:style w:type="character" w:customStyle="1" w:styleId="Heading1Char">
    <w:name w:val="Heading 1 Char"/>
    <w:basedOn w:val="DefaultParagraphFont"/>
    <w:link w:val="Heading1"/>
    <w:rsid w:val="00B743A9"/>
    <w:rPr>
      <w:rFonts w:ascii=".VnTimeH" w:eastAsia="Times New Roman" w:hAnsi=".VnTimeH" w:cs="Times New Roman"/>
      <w:b/>
      <w:sz w:val="28"/>
      <w:szCs w:val="20"/>
    </w:rPr>
  </w:style>
  <w:style w:type="character" w:styleId="Emphasis">
    <w:name w:val="Emphasis"/>
    <w:basedOn w:val="DefaultParagraphFont"/>
    <w:qFormat/>
    <w:rsid w:val="00B743A9"/>
    <w:rPr>
      <w:i/>
      <w:iCs/>
    </w:rPr>
  </w:style>
  <w:style w:type="paragraph" w:styleId="NoSpacing">
    <w:name w:val="No Spacing"/>
    <w:uiPriority w:val="1"/>
    <w:qFormat/>
    <w:rsid w:val="00B743A9"/>
    <w:pPr>
      <w:spacing w:after="0" w:line="240" w:lineRule="auto"/>
      <w:jc w:val="both"/>
    </w:pPr>
    <w:rPr>
      <w:rFonts w:ascii="Times New Roman" w:hAnsi="Times New Roman" w:cs="Times New Roman"/>
      <w:sz w:val="28"/>
    </w:rPr>
  </w:style>
  <w:style w:type="character" w:customStyle="1" w:styleId="ListParagraphChar">
    <w:name w:val="List Paragraph Char"/>
    <w:aliases w:val="Cấp1 Char,List A Char"/>
    <w:link w:val="ListParagraph"/>
    <w:uiPriority w:val="34"/>
    <w:locked/>
    <w:rsid w:val="00B743A9"/>
    <w:rPr>
      <w:rFonts w:ascii=".VnTime" w:eastAsiaTheme="minorEastAsia" w:hAnsi=".VnTime"/>
      <w:sz w:val="28"/>
      <w:szCs w:val="24"/>
      <w:lang w:val="x-none" w:eastAsia="x-none"/>
    </w:rPr>
  </w:style>
  <w:style w:type="paragraph" w:styleId="NormalWeb">
    <w:name w:val="Normal (Web)"/>
    <w:basedOn w:val="Normal"/>
    <w:link w:val="NormalWebChar"/>
    <w:uiPriority w:val="99"/>
    <w:rsid w:val="00293D6A"/>
    <w:pPr>
      <w:spacing w:before="100" w:beforeAutospacing="1" w:after="100" w:afterAutospacing="1"/>
    </w:pPr>
  </w:style>
  <w:style w:type="character" w:styleId="Hyperlink">
    <w:name w:val="Hyperlink"/>
    <w:uiPriority w:val="99"/>
    <w:rsid w:val="00293D6A"/>
    <w:rPr>
      <w:color w:val="0000FF"/>
      <w:u w:val="single"/>
    </w:rPr>
  </w:style>
  <w:style w:type="paragraph" w:styleId="BodyTextIndent2">
    <w:name w:val="Body Text Indent 2"/>
    <w:basedOn w:val="Normal"/>
    <w:link w:val="BodyTextIndent2Char"/>
    <w:rsid w:val="00293D6A"/>
    <w:pPr>
      <w:spacing w:after="120" w:line="480" w:lineRule="auto"/>
      <w:ind w:left="283"/>
    </w:pPr>
  </w:style>
  <w:style w:type="character" w:customStyle="1" w:styleId="BodyTextIndent2Char">
    <w:name w:val="Body Text Indent 2 Char"/>
    <w:basedOn w:val="DefaultParagraphFont"/>
    <w:link w:val="BodyTextIndent2"/>
    <w:rsid w:val="00293D6A"/>
    <w:rPr>
      <w:rFonts w:ascii="Times New Roman" w:eastAsia="Times New Roman" w:hAnsi="Times New Roman" w:cs="Times New Roman"/>
      <w:sz w:val="24"/>
      <w:szCs w:val="24"/>
    </w:rPr>
  </w:style>
  <w:style w:type="character" w:styleId="Strong">
    <w:name w:val="Strong"/>
    <w:qFormat/>
    <w:rsid w:val="00293D6A"/>
    <w:rPr>
      <w:b/>
      <w:bCs/>
    </w:rPr>
  </w:style>
  <w:style w:type="character" w:customStyle="1" w:styleId="ng-binding">
    <w:name w:val="ng-binding"/>
    <w:rsid w:val="00293D6A"/>
  </w:style>
  <w:style w:type="character" w:customStyle="1" w:styleId="NormalWebChar">
    <w:name w:val="Normal (Web) Char"/>
    <w:link w:val="NormalWeb"/>
    <w:uiPriority w:val="99"/>
    <w:qFormat/>
    <w:rsid w:val="00B26E20"/>
    <w:rPr>
      <w:rFonts w:ascii="Times New Roman" w:eastAsia="Times New Roman" w:hAnsi="Times New Roman" w:cs="Times New Roman"/>
      <w:sz w:val="24"/>
      <w:szCs w:val="24"/>
    </w:rPr>
  </w:style>
  <w:style w:type="paragraph" w:customStyle="1" w:styleId="Char4">
    <w:name w:val="Char4"/>
    <w:basedOn w:val="Normal"/>
    <w:semiHidden/>
    <w:rsid w:val="008C4BAD"/>
    <w:pPr>
      <w:spacing w:after="160" w:line="240" w:lineRule="exact"/>
    </w:pPr>
    <w:rPr>
      <w:rFonts w:ascii="Arial" w:hAnsi="Arial" w:cs="Arial"/>
      <w:sz w:val="22"/>
      <w:szCs w:val="22"/>
    </w:rPr>
  </w:style>
  <w:style w:type="paragraph" w:styleId="Header">
    <w:name w:val="header"/>
    <w:basedOn w:val="Normal"/>
    <w:link w:val="HeaderChar"/>
    <w:uiPriority w:val="99"/>
    <w:unhideWhenUsed/>
    <w:rsid w:val="00E519EC"/>
    <w:pPr>
      <w:tabs>
        <w:tab w:val="center" w:pos="4680"/>
        <w:tab w:val="right" w:pos="9360"/>
      </w:tabs>
    </w:pPr>
  </w:style>
  <w:style w:type="character" w:customStyle="1" w:styleId="HeaderChar">
    <w:name w:val="Header Char"/>
    <w:basedOn w:val="DefaultParagraphFont"/>
    <w:link w:val="Header"/>
    <w:uiPriority w:val="99"/>
    <w:rsid w:val="00E519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19EC"/>
    <w:pPr>
      <w:tabs>
        <w:tab w:val="center" w:pos="4680"/>
        <w:tab w:val="right" w:pos="9360"/>
      </w:tabs>
    </w:pPr>
  </w:style>
  <w:style w:type="character" w:customStyle="1" w:styleId="FooterChar">
    <w:name w:val="Footer Char"/>
    <w:basedOn w:val="DefaultParagraphFont"/>
    <w:link w:val="Footer"/>
    <w:uiPriority w:val="99"/>
    <w:rsid w:val="00E519EC"/>
    <w:rPr>
      <w:rFonts w:ascii="Times New Roman" w:eastAsia="Times New Roman" w:hAnsi="Times New Roman" w:cs="Times New Roman"/>
      <w:sz w:val="24"/>
      <w:szCs w:val="24"/>
    </w:rPr>
  </w:style>
  <w:style w:type="character" w:customStyle="1" w:styleId="fontstyle01">
    <w:name w:val="fontstyle01"/>
    <w:basedOn w:val="DefaultParagraphFont"/>
    <w:rsid w:val="008D411E"/>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3" Type="http://schemas.openxmlformats.org/officeDocument/2006/relationships/settings" Target="settings.xml"/><Relationship Id="rId7" Type="http://schemas.openxmlformats.org/officeDocument/2006/relationships/hyperlink" Target="https://thuvienphapluat.vn/van-ban/Dau-tu/Nghi-dinh-95-2014-ND-CP-dau-tu-va-co-che-tai-chinh-hoat-dong-khoa-hoc-va-cong-nghe-25417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11</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trường nguyễn duy</cp:lastModifiedBy>
  <cp:revision>35</cp:revision>
  <cp:lastPrinted>2023-10-30T08:26:00Z</cp:lastPrinted>
  <dcterms:created xsi:type="dcterms:W3CDTF">2025-09-01T05:04:00Z</dcterms:created>
  <dcterms:modified xsi:type="dcterms:W3CDTF">2025-09-10T02:58:00Z</dcterms:modified>
</cp:coreProperties>
</file>