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64F23" w14:textId="30D46E59" w:rsidR="006951BA" w:rsidRPr="00E017A3" w:rsidRDefault="006951BA" w:rsidP="00502A80">
      <w:pPr>
        <w:tabs>
          <w:tab w:val="left" w:pos="1935"/>
        </w:tabs>
        <w:spacing w:after="0" w:line="240" w:lineRule="auto"/>
        <w:rPr>
          <w:b/>
          <w:lang w:val="vi-VN"/>
        </w:rPr>
      </w:pPr>
    </w:p>
    <w:tbl>
      <w:tblPr>
        <w:tblW w:w="10632" w:type="dxa"/>
        <w:tblInd w:w="-993" w:type="dxa"/>
        <w:tblLook w:val="04A0" w:firstRow="1" w:lastRow="0" w:firstColumn="1" w:lastColumn="0" w:noHBand="0" w:noVBand="1"/>
      </w:tblPr>
      <w:tblGrid>
        <w:gridCol w:w="5813"/>
        <w:gridCol w:w="4819"/>
      </w:tblGrid>
      <w:tr w:rsidR="00E017A3" w:rsidRPr="00E017A3" w14:paraId="72A47E1D" w14:textId="77777777" w:rsidTr="00CF5083">
        <w:trPr>
          <w:trHeight w:val="884"/>
        </w:trPr>
        <w:tc>
          <w:tcPr>
            <w:tcW w:w="5813" w:type="dxa"/>
            <w:hideMark/>
          </w:tcPr>
          <w:p w14:paraId="32E46017" w14:textId="7964D23F" w:rsidR="00502A80" w:rsidRPr="00E017A3" w:rsidRDefault="00502A80">
            <w:pPr>
              <w:spacing w:after="0" w:line="240" w:lineRule="auto"/>
              <w:ind w:right="-25" w:firstLine="33"/>
              <w:jc w:val="center"/>
              <w:rPr>
                <w:spacing w:val="-8"/>
                <w:szCs w:val="28"/>
                <w:lang w:val="nl-NL"/>
              </w:rPr>
            </w:pPr>
            <w:r w:rsidRPr="00E017A3">
              <w:rPr>
                <w:spacing w:val="-8"/>
                <w:szCs w:val="28"/>
                <w:lang w:val="nl-NL"/>
              </w:rPr>
              <w:t xml:space="preserve">ĐẢNG BỘ </w:t>
            </w:r>
            <w:r w:rsidR="00B377FB" w:rsidRPr="00E017A3">
              <w:rPr>
                <w:spacing w:val="-8"/>
                <w:szCs w:val="28"/>
                <w:lang w:val="nl-NL"/>
              </w:rPr>
              <w:t xml:space="preserve">UBND </w:t>
            </w:r>
            <w:r w:rsidRPr="00E017A3">
              <w:rPr>
                <w:spacing w:val="-8"/>
                <w:szCs w:val="28"/>
                <w:lang w:val="nl-NL"/>
              </w:rPr>
              <w:t xml:space="preserve">TỈNH </w:t>
            </w:r>
            <w:r w:rsidR="0064306D" w:rsidRPr="00E017A3">
              <w:rPr>
                <w:spacing w:val="-8"/>
                <w:szCs w:val="28"/>
                <w:lang w:val="nl-NL"/>
              </w:rPr>
              <w:t>PHÚ THỌ</w:t>
            </w:r>
          </w:p>
          <w:p w14:paraId="7E472346" w14:textId="404F3AB3" w:rsidR="00502A80" w:rsidRPr="00E017A3" w:rsidRDefault="00502A80">
            <w:pPr>
              <w:spacing w:after="0" w:line="240" w:lineRule="auto"/>
              <w:ind w:right="-23"/>
              <w:jc w:val="center"/>
              <w:rPr>
                <w:b/>
                <w:spacing w:val="-8"/>
                <w:szCs w:val="28"/>
              </w:rPr>
            </w:pPr>
            <w:r w:rsidRPr="00E017A3">
              <w:rPr>
                <w:b/>
                <w:spacing w:val="-8"/>
                <w:szCs w:val="28"/>
                <w:lang w:val="vi-VN"/>
              </w:rPr>
              <w:t xml:space="preserve">ĐẢNG ỦY SỞ </w:t>
            </w:r>
            <w:r w:rsidR="0064306D" w:rsidRPr="00E017A3">
              <w:rPr>
                <w:b/>
                <w:spacing w:val="-8"/>
                <w:szCs w:val="28"/>
              </w:rPr>
              <w:t>KHOA HỌC VÀ CÔNG NGHỆ</w:t>
            </w:r>
          </w:p>
          <w:p w14:paraId="37E9F138" w14:textId="15E40778" w:rsidR="00502A80" w:rsidRPr="00E017A3" w:rsidRDefault="00502A80" w:rsidP="00FB3B09">
            <w:pPr>
              <w:spacing w:before="120" w:after="0" w:line="240" w:lineRule="auto"/>
              <w:ind w:right="-25" w:firstLine="33"/>
              <w:jc w:val="center"/>
              <w:rPr>
                <w:b/>
                <w:szCs w:val="28"/>
                <w:lang w:val="nl-NL"/>
              </w:rPr>
            </w:pPr>
            <w:r w:rsidRPr="00E017A3">
              <w:rPr>
                <w:b/>
                <w:szCs w:val="28"/>
                <w:lang w:val="nl-NL"/>
              </w:rPr>
              <w:t>*</w:t>
            </w:r>
          </w:p>
        </w:tc>
        <w:tc>
          <w:tcPr>
            <w:tcW w:w="4819" w:type="dxa"/>
          </w:tcPr>
          <w:p w14:paraId="24D7C052" w14:textId="77777777" w:rsidR="00502A80" w:rsidRPr="00E017A3" w:rsidRDefault="00502A80">
            <w:pPr>
              <w:spacing w:before="120" w:after="0" w:line="240" w:lineRule="auto"/>
              <w:jc w:val="center"/>
              <w:rPr>
                <w:b/>
                <w:bCs/>
                <w:sz w:val="30"/>
                <w:szCs w:val="30"/>
                <w:lang w:val="nl-NL"/>
              </w:rPr>
            </w:pPr>
            <w:r w:rsidRPr="00E017A3">
              <w:rPr>
                <w:b/>
                <w:bCs/>
                <w:szCs w:val="30"/>
                <w:lang w:val="nl-NL"/>
              </w:rPr>
              <w:t>ĐẢNG CỘNG SẢN VIỆT NAM</w:t>
            </w:r>
          </w:p>
          <w:p w14:paraId="2173CDA2" w14:textId="6FDB93AB" w:rsidR="00502A80" w:rsidRPr="00E017A3" w:rsidRDefault="00502A80" w:rsidP="00FB3B09">
            <w:pPr>
              <w:spacing w:before="120" w:after="0" w:line="240" w:lineRule="auto"/>
              <w:jc w:val="center"/>
              <w:rPr>
                <w:i/>
                <w:iCs/>
                <w:szCs w:val="28"/>
                <w:lang w:val="nl-NL"/>
              </w:rPr>
            </w:pPr>
            <w:r w:rsidRPr="00E017A3">
              <w:rPr>
                <w:rFonts w:cstheme="minorBidi"/>
                <w:noProof/>
                <w:sz w:val="24"/>
                <w14:ligatures w14:val="standardContextual"/>
              </w:rPr>
              <mc:AlternateContent>
                <mc:Choice Requires="wps">
                  <w:drawing>
                    <wp:anchor distT="0" distB="0" distL="114300" distR="114300" simplePos="0" relativeHeight="251658240" behindDoc="0" locked="0" layoutInCell="1" allowOverlap="1" wp14:anchorId="35C76DA0" wp14:editId="73110AEB">
                      <wp:simplePos x="0" y="0"/>
                      <wp:positionH relativeFrom="column">
                        <wp:posOffset>297180</wp:posOffset>
                      </wp:positionH>
                      <wp:positionV relativeFrom="paragraph">
                        <wp:posOffset>635</wp:posOffset>
                      </wp:positionV>
                      <wp:extent cx="2433955" cy="0"/>
                      <wp:effectExtent l="0" t="0" r="2349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D5AC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5pt" to="215.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gx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"/>
                  </w:pict>
                </mc:Fallback>
              </mc:AlternateContent>
            </w:r>
            <w:r w:rsidR="00CF5083" w:rsidRPr="00E017A3">
              <w:rPr>
                <w:i/>
                <w:iCs/>
                <w:szCs w:val="28"/>
                <w:lang w:val="nl-NL"/>
              </w:rPr>
              <w:t>Phú Thọ</w:t>
            </w:r>
            <w:r w:rsidRPr="00E017A3">
              <w:rPr>
                <w:i/>
                <w:iCs/>
                <w:szCs w:val="28"/>
                <w:lang w:val="nl-NL"/>
              </w:rPr>
              <w:t>, ngày</w:t>
            </w:r>
            <w:r w:rsidR="009F16D3" w:rsidRPr="00E017A3">
              <w:rPr>
                <w:i/>
                <w:iCs/>
                <w:szCs w:val="28"/>
                <w:lang w:val="nl-NL"/>
              </w:rPr>
              <w:t xml:space="preserve"> 20</w:t>
            </w:r>
            <w:r w:rsidRPr="00E017A3">
              <w:rPr>
                <w:i/>
                <w:iCs/>
                <w:szCs w:val="28"/>
                <w:lang w:val="nl-NL"/>
              </w:rPr>
              <w:t xml:space="preserve"> tháng </w:t>
            </w:r>
            <w:r w:rsidR="00CF5083" w:rsidRPr="00E017A3">
              <w:rPr>
                <w:i/>
                <w:iCs/>
                <w:szCs w:val="28"/>
                <w:lang w:val="nl-NL"/>
              </w:rPr>
              <w:t>6</w:t>
            </w:r>
            <w:r w:rsidRPr="00E017A3">
              <w:rPr>
                <w:i/>
                <w:iCs/>
                <w:szCs w:val="28"/>
                <w:lang w:val="nl-NL"/>
              </w:rPr>
              <w:t xml:space="preserve"> năm 2025</w:t>
            </w:r>
          </w:p>
        </w:tc>
      </w:tr>
    </w:tbl>
    <w:p w14:paraId="1E7D3AD1" w14:textId="77777777" w:rsidR="009F16D3" w:rsidRPr="00E017A3" w:rsidRDefault="00502A80" w:rsidP="00B93678">
      <w:pPr>
        <w:tabs>
          <w:tab w:val="left" w:pos="6180"/>
        </w:tabs>
        <w:spacing w:after="0" w:line="240" w:lineRule="auto"/>
        <w:rPr>
          <w:b/>
          <w:szCs w:val="28"/>
          <w:lang w:val="nl-NL"/>
        </w:rPr>
      </w:pPr>
      <w:r w:rsidRPr="00E017A3">
        <w:rPr>
          <w:b/>
          <w:szCs w:val="28"/>
          <w:lang w:val="nl-NL"/>
        </w:rPr>
        <w:t xml:space="preserve">                                                 </w:t>
      </w:r>
    </w:p>
    <w:p w14:paraId="2B871C91" w14:textId="6987EC32" w:rsidR="00502A80" w:rsidRPr="00E017A3" w:rsidRDefault="00502A80" w:rsidP="009F16D3">
      <w:pPr>
        <w:tabs>
          <w:tab w:val="left" w:pos="6180"/>
        </w:tabs>
        <w:spacing w:after="0" w:line="240" w:lineRule="auto"/>
        <w:jc w:val="center"/>
        <w:rPr>
          <w:b/>
          <w:kern w:val="2"/>
          <w:szCs w:val="28"/>
          <w:lang w:val="nl-NL"/>
          <w14:ligatures w14:val="standardContextual"/>
        </w:rPr>
      </w:pPr>
      <w:r w:rsidRPr="00E017A3">
        <w:rPr>
          <w:b/>
          <w:szCs w:val="28"/>
          <w:lang w:val="nl-NL"/>
        </w:rPr>
        <w:t>BÁO CÁO</w:t>
      </w:r>
    </w:p>
    <w:p w14:paraId="32074206" w14:textId="68D0630C" w:rsidR="009F16D3" w:rsidRPr="00E017A3" w:rsidRDefault="00502A80" w:rsidP="002967FC">
      <w:pPr>
        <w:spacing w:after="0" w:line="240" w:lineRule="auto"/>
        <w:jc w:val="center"/>
        <w:rPr>
          <w:rFonts w:eastAsia="Times New Roman"/>
          <w:b/>
          <w:szCs w:val="28"/>
          <w:lang w:val="nl-NL"/>
        </w:rPr>
      </w:pPr>
      <w:r w:rsidRPr="00E017A3">
        <w:rPr>
          <w:rFonts w:eastAsia="Times New Roman"/>
          <w:b/>
          <w:szCs w:val="28"/>
          <w:lang w:val="nl-NL"/>
        </w:rPr>
        <w:t xml:space="preserve">Tổng hợp ý kiến tham gia vào văn kiện trình Đại hội đại biểu toàn quốc lần thứ XIV của Đảng và văn kiện trình Đại hội đại biểu Đảng bộ </w:t>
      </w:r>
    </w:p>
    <w:p w14:paraId="795FAE3B" w14:textId="4546390B" w:rsidR="00502A80" w:rsidRPr="00E017A3" w:rsidRDefault="00502A80" w:rsidP="002967FC">
      <w:pPr>
        <w:spacing w:after="0" w:line="240" w:lineRule="auto"/>
        <w:jc w:val="center"/>
        <w:rPr>
          <w:rFonts w:eastAsia="Times New Roman"/>
          <w:b/>
          <w:szCs w:val="28"/>
          <w:lang w:val="nl-NL"/>
        </w:rPr>
      </w:pPr>
      <w:r w:rsidRPr="00E017A3">
        <w:rPr>
          <w:rFonts w:eastAsia="Times New Roman"/>
          <w:b/>
          <w:szCs w:val="28"/>
          <w:lang w:val="nl-NL"/>
        </w:rPr>
        <w:t>Ủy ban nhân dân tỉnh lần thứ I, nhiệm kỳ 2025 - 2030</w:t>
      </w:r>
    </w:p>
    <w:p w14:paraId="66ABF92E" w14:textId="7BEA85DB" w:rsidR="00502A80" w:rsidRPr="00E017A3" w:rsidRDefault="00502A80" w:rsidP="002967FC">
      <w:pPr>
        <w:tabs>
          <w:tab w:val="left" w:pos="6030"/>
        </w:tabs>
        <w:spacing w:after="0" w:line="240" w:lineRule="auto"/>
        <w:jc w:val="center"/>
        <w:rPr>
          <w:rFonts w:eastAsiaTheme="minorHAnsi"/>
          <w:bCs/>
          <w:szCs w:val="28"/>
          <w:lang w:val="nl-NL"/>
        </w:rPr>
      </w:pPr>
      <w:r w:rsidRPr="00E017A3">
        <w:rPr>
          <w:bCs/>
          <w:szCs w:val="28"/>
          <w:lang w:val="nl-NL"/>
        </w:rPr>
        <w:t>-----</w:t>
      </w:r>
    </w:p>
    <w:p w14:paraId="6E833B57" w14:textId="77777777" w:rsidR="00502A80" w:rsidRPr="00E017A3" w:rsidRDefault="00502A80" w:rsidP="00502A80">
      <w:pPr>
        <w:tabs>
          <w:tab w:val="left" w:pos="2145"/>
        </w:tabs>
        <w:spacing w:after="0" w:line="240" w:lineRule="auto"/>
        <w:rPr>
          <w:b/>
          <w:szCs w:val="28"/>
          <w:lang w:val="nl-NL"/>
        </w:rPr>
      </w:pPr>
      <w:r w:rsidRPr="00E017A3">
        <w:rPr>
          <w:b/>
          <w:szCs w:val="28"/>
          <w:lang w:val="nl-NL"/>
        </w:rPr>
        <w:tab/>
      </w:r>
    </w:p>
    <w:p w14:paraId="3B886C72" w14:textId="2EB58C3E" w:rsidR="00502A80" w:rsidRPr="00E017A3" w:rsidRDefault="00412A74" w:rsidP="00B377FB">
      <w:pPr>
        <w:spacing w:before="60" w:after="60" w:line="240" w:lineRule="auto"/>
        <w:ind w:firstLine="567"/>
        <w:jc w:val="both"/>
        <w:rPr>
          <w:rFonts w:eastAsia="Times New Roman"/>
          <w:szCs w:val="28"/>
          <w:lang w:val="vi-VN"/>
        </w:rPr>
      </w:pPr>
      <w:r w:rsidRPr="00E017A3">
        <w:rPr>
          <w:szCs w:val="28"/>
          <w:lang w:val="nl-NL"/>
        </w:rPr>
        <w:t>Thực hiện Hư</w:t>
      </w:r>
      <w:r w:rsidRPr="00E017A3">
        <w:rPr>
          <w:szCs w:val="28"/>
          <w:lang w:val="vi-VN"/>
        </w:rPr>
        <w:t>ớng dẫn số 03-HD/ĐU ngày 16/5/2025 của Đảng ủy UBND tỉnh Phú Thọ hướng dẫn một số nội dung thực hiện Chỉ thị số 45-CT/TW, ngày 14/4/2025 của Bộ Chính trị về đại hội đảng bộ các cấp tiến tới Đại hội đại biểu toàn quốc lần thứ XIV của Đảng.</w:t>
      </w:r>
      <w:r w:rsidRPr="00E017A3">
        <w:rPr>
          <w:szCs w:val="28"/>
        </w:rPr>
        <w:t xml:space="preserve"> Căn cứ </w:t>
      </w:r>
      <w:r w:rsidRPr="00E017A3">
        <w:rPr>
          <w:spacing w:val="4"/>
          <w:szCs w:val="28"/>
        </w:rPr>
        <w:t>Kế hoạch số</w:t>
      </w:r>
      <w:r w:rsidR="00005640">
        <w:rPr>
          <w:spacing w:val="4"/>
          <w:szCs w:val="28"/>
        </w:rPr>
        <w:t xml:space="preserve"> 06-KH/ĐUKHCN, ngày 19/5/2025</w:t>
      </w:r>
      <w:bookmarkStart w:id="0" w:name="_GoBack"/>
      <w:bookmarkEnd w:id="0"/>
      <w:r w:rsidRPr="00E017A3">
        <w:rPr>
          <w:spacing w:val="4"/>
          <w:szCs w:val="28"/>
        </w:rPr>
        <w:t xml:space="preserve"> của Đảng ủy Sở KH&amp;CN về tổ chức Đại hội Đảng bộ Sở Khoa học và Công nghệ nhiệm kỳ 2025-2030,</w:t>
      </w:r>
    </w:p>
    <w:p w14:paraId="7BB5245B" w14:textId="5257CCC3" w:rsidR="00502A80" w:rsidRPr="00E017A3" w:rsidRDefault="00502A80" w:rsidP="00B377FB">
      <w:pPr>
        <w:spacing w:before="60" w:after="60" w:line="240" w:lineRule="auto"/>
        <w:ind w:firstLine="567"/>
        <w:jc w:val="both"/>
        <w:rPr>
          <w:rFonts w:eastAsiaTheme="minorHAnsi" w:cstheme="minorBidi"/>
          <w:szCs w:val="28"/>
          <w:lang w:val="vi-VN"/>
        </w:rPr>
      </w:pPr>
      <w:r w:rsidRPr="00E017A3">
        <w:rPr>
          <w:szCs w:val="28"/>
          <w:lang w:val="vi-VN"/>
        </w:rPr>
        <w:t xml:space="preserve">Đảng bộ Sở </w:t>
      </w:r>
      <w:r w:rsidR="00412A74" w:rsidRPr="00E017A3">
        <w:rPr>
          <w:szCs w:val="28"/>
        </w:rPr>
        <w:t>Khoa học và Công nghệ (KH&amp;CN)</w:t>
      </w:r>
      <w:r w:rsidRPr="00E017A3">
        <w:rPr>
          <w:szCs w:val="28"/>
          <w:lang w:val="vi-VN"/>
        </w:rPr>
        <w:t xml:space="preserve"> đã triển khai đến các chi bộ trực thuộc, quán triệt và chỉ đạo c</w:t>
      </w:r>
      <w:r w:rsidR="009F16D3" w:rsidRPr="00E017A3">
        <w:rPr>
          <w:szCs w:val="28"/>
        </w:rPr>
        <w:t>ông chức</w:t>
      </w:r>
      <w:r w:rsidRPr="00E017A3">
        <w:rPr>
          <w:szCs w:val="28"/>
          <w:lang w:val="vi-VN"/>
        </w:rPr>
        <w:t>, đảng viên nghiên cứu, tham gia ý kiến vào các dự thảo văn kiện</w:t>
      </w:r>
      <w:r w:rsidRPr="00E017A3">
        <w:rPr>
          <w:bCs/>
          <w:lang w:val="vi-VN"/>
        </w:rPr>
        <w:t>, các chi bộ đã tham gia ý kiến vào</w:t>
      </w:r>
      <w:r w:rsidRPr="00E017A3">
        <w:rPr>
          <w:bCs/>
          <w:szCs w:val="28"/>
          <w:lang w:val="vi-VN"/>
        </w:rPr>
        <w:t xml:space="preserve"> các dự thảo văn kiện trình Đại hội XIV của Đảng</w:t>
      </w:r>
      <w:r w:rsidRPr="00E017A3">
        <w:rPr>
          <w:i/>
          <w:szCs w:val="28"/>
          <w:lang w:val="vi-VN"/>
        </w:rPr>
        <w:t xml:space="preserve">. </w:t>
      </w:r>
      <w:r w:rsidRPr="00E017A3">
        <w:rPr>
          <w:iCs/>
          <w:szCs w:val="28"/>
          <w:lang w:val="vi-VN"/>
        </w:rPr>
        <w:t xml:space="preserve">Đảng uỷ Sở đã chỉ đạo các chi bộ nghiên cứu, tham gia ý kiến </w:t>
      </w:r>
      <w:r w:rsidRPr="00E017A3">
        <w:rPr>
          <w:szCs w:val="28"/>
          <w:lang w:val="vi-VN"/>
        </w:rPr>
        <w:t xml:space="preserve">vào dự thảo văn kiện Đại hội Đảng bộ UBND tỉnh nhiệm kỳ 2025-2030. </w:t>
      </w:r>
    </w:p>
    <w:p w14:paraId="6F40BA2E" w14:textId="3D7635A6" w:rsidR="00502A80" w:rsidRPr="00E017A3" w:rsidRDefault="00502A80" w:rsidP="00B377FB">
      <w:pPr>
        <w:spacing w:before="60" w:after="60" w:line="240" w:lineRule="auto"/>
        <w:ind w:firstLine="567"/>
        <w:jc w:val="both"/>
        <w:rPr>
          <w:rFonts w:eastAsia="Times New Roman"/>
          <w:szCs w:val="28"/>
          <w:lang w:val="vi-VN"/>
        </w:rPr>
      </w:pPr>
      <w:r w:rsidRPr="00E017A3">
        <w:rPr>
          <w:rFonts w:eastAsia="Times New Roman"/>
          <w:szCs w:val="28"/>
          <w:lang w:val="vi-VN"/>
        </w:rPr>
        <w:t xml:space="preserve">Trên cơ sở ý kiến của các đồng chí đảng viên của Đảng bộ đối với văn kiện trình Đại hội đại biểu toàn quốc lần thứ XIV của Đảng, Đại hội đại biểu Đảng bộ UBND tỉnh nhiệm kỳ 2025 - 2030, Ban Chấp hành Đảng bộ Sở </w:t>
      </w:r>
      <w:r w:rsidR="00470A13" w:rsidRPr="00E017A3">
        <w:rPr>
          <w:rFonts w:eastAsia="Times New Roman"/>
          <w:szCs w:val="28"/>
        </w:rPr>
        <w:t>KH&amp;CN</w:t>
      </w:r>
      <w:r w:rsidRPr="00E017A3">
        <w:rPr>
          <w:rFonts w:eastAsia="Times New Roman"/>
          <w:szCs w:val="28"/>
          <w:lang w:val="vi-VN"/>
        </w:rPr>
        <w:t xml:space="preserve"> tổng hợp kết quả </w:t>
      </w:r>
      <w:r w:rsidR="00AD5030">
        <w:rPr>
          <w:rFonts w:eastAsia="Times New Roman"/>
          <w:szCs w:val="28"/>
        </w:rPr>
        <w:t xml:space="preserve">tham gia ý kiến </w:t>
      </w:r>
      <w:r w:rsidRPr="00E017A3">
        <w:rPr>
          <w:rFonts w:eastAsia="Times New Roman"/>
          <w:szCs w:val="28"/>
          <w:lang w:val="vi-VN"/>
        </w:rPr>
        <w:t>như sau:</w:t>
      </w:r>
    </w:p>
    <w:p w14:paraId="2133721F" w14:textId="77777777" w:rsidR="00502A80" w:rsidRPr="00E017A3" w:rsidRDefault="00502A80" w:rsidP="00B377FB">
      <w:pPr>
        <w:spacing w:before="60" w:after="60" w:line="240" w:lineRule="auto"/>
        <w:ind w:firstLine="567"/>
        <w:jc w:val="both"/>
        <w:rPr>
          <w:rFonts w:eastAsiaTheme="minorHAnsi" w:cstheme="minorBidi"/>
          <w:b/>
          <w:szCs w:val="28"/>
          <w:lang w:val="vi-VN"/>
        </w:rPr>
      </w:pPr>
      <w:r w:rsidRPr="00E017A3">
        <w:rPr>
          <w:b/>
          <w:szCs w:val="28"/>
          <w:lang w:val="vi-VN"/>
        </w:rPr>
        <w:t>I. Đối với dự thảo các văn kiện trình Đại hội XIV của Đảng:</w:t>
      </w:r>
    </w:p>
    <w:p w14:paraId="4DADC908" w14:textId="77777777" w:rsidR="00502A80" w:rsidRPr="00E017A3" w:rsidRDefault="00502A80" w:rsidP="00B377FB">
      <w:pPr>
        <w:spacing w:before="60" w:after="60" w:line="240" w:lineRule="auto"/>
        <w:ind w:firstLine="567"/>
        <w:jc w:val="both"/>
        <w:rPr>
          <w:b/>
          <w:szCs w:val="28"/>
          <w:lang w:val="vi-VN"/>
        </w:rPr>
      </w:pPr>
      <w:r w:rsidRPr="00E017A3">
        <w:rPr>
          <w:b/>
          <w:szCs w:val="28"/>
          <w:lang w:val="vi-VN"/>
        </w:rPr>
        <w:t>1. Nhận xét chung</w:t>
      </w:r>
    </w:p>
    <w:p w14:paraId="1F061379" w14:textId="1C3DDE61" w:rsidR="00502A80" w:rsidRPr="00E017A3" w:rsidRDefault="00502A80" w:rsidP="00B377FB">
      <w:pPr>
        <w:tabs>
          <w:tab w:val="left" w:pos="567"/>
        </w:tabs>
        <w:spacing w:before="60" w:after="60" w:line="240" w:lineRule="auto"/>
        <w:jc w:val="both"/>
        <w:rPr>
          <w:bCs/>
          <w:lang w:val="vi-VN"/>
        </w:rPr>
      </w:pPr>
      <w:r w:rsidRPr="00E017A3">
        <w:rPr>
          <w:b/>
          <w:szCs w:val="28"/>
          <w:lang w:val="vi-VN"/>
        </w:rPr>
        <w:tab/>
      </w:r>
      <w:r w:rsidRPr="00E017A3">
        <w:rPr>
          <w:szCs w:val="28"/>
          <w:lang w:val="vi-VN"/>
        </w:rPr>
        <w:t xml:space="preserve">Việc tổ chức thảo luận, lấy ý kiến góp ý vào </w:t>
      </w:r>
      <w:r w:rsidRPr="00E017A3">
        <w:rPr>
          <w:bCs/>
          <w:lang w:val="vi-VN"/>
        </w:rPr>
        <w:t xml:space="preserve">các </w:t>
      </w:r>
      <w:r w:rsidRPr="00E017A3">
        <w:rPr>
          <w:bCs/>
          <w:szCs w:val="28"/>
          <w:lang w:val="vi-VN"/>
        </w:rPr>
        <w:t xml:space="preserve">dự thảo văn kiện trình Đại hội XIV của Đảng được Đảng ủy Sở </w:t>
      </w:r>
      <w:r w:rsidR="00F233EB" w:rsidRPr="00E017A3">
        <w:rPr>
          <w:bCs/>
          <w:szCs w:val="28"/>
        </w:rPr>
        <w:t xml:space="preserve">KH&amp;CN </w:t>
      </w:r>
      <w:r w:rsidRPr="00E017A3">
        <w:rPr>
          <w:bCs/>
          <w:szCs w:val="28"/>
          <w:lang w:val="vi-VN"/>
        </w:rPr>
        <w:t xml:space="preserve">quan tâm chỉ đạo. Quá trình tổ chức tham gia góp ý </w:t>
      </w:r>
      <w:r w:rsidRPr="00E017A3">
        <w:rPr>
          <w:bCs/>
          <w:lang w:val="vi-VN"/>
        </w:rPr>
        <w:t>diễn ra trách nhiệm, đúng trình tự, chặt chẽ, khoa học, tập hợp được trí tuệ, phát huy tinh thần dân chủ, tâm huyết, trách nhiệm của c</w:t>
      </w:r>
      <w:r w:rsidR="009F16D3" w:rsidRPr="00E017A3">
        <w:rPr>
          <w:bCs/>
        </w:rPr>
        <w:t>ông chức</w:t>
      </w:r>
      <w:r w:rsidRPr="00E017A3">
        <w:rPr>
          <w:bCs/>
          <w:lang w:val="vi-VN"/>
        </w:rPr>
        <w:t xml:space="preserve">, đảng viên. Hầu hết các ý kiến tham gia đều thống nhất cao với các dự thảo văn kiện chính trị; nội dung văn kiện đã được chuẩn bị công phu, đánh giá đầy đủ, sâu sắc trên từng lĩnh vực; bố cục hợp lý, khoa học, phản ánh đầy đủ ý chí, nguyện vọng của các tầng lớp nhân dân. </w:t>
      </w:r>
    </w:p>
    <w:p w14:paraId="4725BB15" w14:textId="609A0D12" w:rsidR="00502A80" w:rsidRPr="00E017A3" w:rsidRDefault="00502A80" w:rsidP="00B377FB">
      <w:pPr>
        <w:shd w:val="clear" w:color="auto" w:fill="FFFFFF"/>
        <w:spacing w:before="60" w:after="60" w:line="240" w:lineRule="auto"/>
        <w:ind w:firstLine="567"/>
        <w:jc w:val="both"/>
        <w:rPr>
          <w:rFonts w:eastAsia="Times New Roman"/>
          <w:b/>
          <w:iCs/>
          <w:szCs w:val="28"/>
          <w:lang w:val="nl-NL"/>
        </w:rPr>
      </w:pPr>
      <w:r w:rsidRPr="00E017A3">
        <w:rPr>
          <w:rFonts w:eastAsia="Times New Roman"/>
          <w:b/>
          <w:iCs/>
          <w:szCs w:val="28"/>
          <w:lang w:val="nl-NL"/>
        </w:rPr>
        <w:t>2. Đối với Dự thảo Báo cáo chính trị tại Đại hội XIV của Đảng</w:t>
      </w:r>
    </w:p>
    <w:p w14:paraId="0D870254" w14:textId="73367D13" w:rsidR="00502A80" w:rsidRPr="00E017A3" w:rsidRDefault="009F16D3" w:rsidP="00B377FB">
      <w:pPr>
        <w:tabs>
          <w:tab w:val="left" w:pos="567"/>
        </w:tabs>
        <w:spacing w:before="60" w:after="60" w:line="240" w:lineRule="auto"/>
        <w:jc w:val="both"/>
        <w:rPr>
          <w:rFonts w:eastAsiaTheme="minorHAnsi" w:cstheme="minorBidi"/>
          <w:szCs w:val="28"/>
          <w:lang w:val="nl-NL"/>
        </w:rPr>
      </w:pPr>
      <w:r w:rsidRPr="00E017A3">
        <w:rPr>
          <w:bCs/>
          <w:lang w:val="nl-NL"/>
        </w:rPr>
        <w:tab/>
      </w:r>
      <w:r w:rsidR="00502A80" w:rsidRPr="00E017A3">
        <w:rPr>
          <w:bCs/>
          <w:lang w:val="nl-NL"/>
        </w:rPr>
        <w:t>Hầu hết các ý kiến đều nhất trí với nhận định, đánh giá tổng quát, những hạn chế, khuyết điểm, nguyên nhân và những bài học kinh nghiệm sau 05 năm thực hiện Nghị quyết Đại hội XIII.</w:t>
      </w:r>
      <w:r w:rsidR="00502A80" w:rsidRPr="00E017A3">
        <w:rPr>
          <w:szCs w:val="28"/>
          <w:lang w:val="nl-NL"/>
        </w:rPr>
        <w:t xml:space="preserve"> Tuy nhiên, có ý kiến góp ý </w:t>
      </w:r>
      <w:r w:rsidR="00F233EB" w:rsidRPr="00E017A3">
        <w:rPr>
          <w:szCs w:val="28"/>
          <w:lang w:val="nl-NL"/>
        </w:rPr>
        <w:t>cụ thể như sau:</w:t>
      </w:r>
    </w:p>
    <w:p w14:paraId="0F7100FF" w14:textId="77777777" w:rsidR="00502A80" w:rsidRPr="00E017A3" w:rsidRDefault="00502A80" w:rsidP="00B377FB">
      <w:pPr>
        <w:spacing w:before="60" w:after="60" w:line="240" w:lineRule="auto"/>
        <w:ind w:firstLine="567"/>
        <w:jc w:val="both"/>
        <w:rPr>
          <w:spacing w:val="-4"/>
          <w:szCs w:val="28"/>
          <w:lang w:val="da-DK" w:eastAsia="ar-SA"/>
        </w:rPr>
      </w:pPr>
      <w:r w:rsidRPr="00E017A3">
        <w:rPr>
          <w:bCs/>
          <w:lang w:val="nl-NL"/>
        </w:rPr>
        <w:tab/>
      </w:r>
      <w:r w:rsidRPr="00E017A3">
        <w:rPr>
          <w:spacing w:val="-4"/>
          <w:szCs w:val="28"/>
          <w:lang w:val="da-DK" w:eastAsia="ar-SA"/>
        </w:rPr>
        <w:t xml:space="preserve">Tại mục 3, trang 25 có nội dung: </w:t>
      </w:r>
      <w:r w:rsidRPr="00E017A3">
        <w:rPr>
          <w:i/>
          <w:iCs/>
          <w:spacing w:val="-4"/>
          <w:szCs w:val="28"/>
          <w:lang w:val="da-DK" w:eastAsia="ar-SA"/>
        </w:rPr>
        <w:t>“Phát huy có hiệu quả giá trị truyền thống văn hóa, sức mạnh, bản lĩnh, trí tuệ và tinh thần con người Việt Nam”.</w:t>
      </w:r>
    </w:p>
    <w:p w14:paraId="7D3FFE1D" w14:textId="77777777" w:rsidR="00502A80" w:rsidRPr="00E017A3" w:rsidRDefault="00502A80" w:rsidP="00B377FB">
      <w:pPr>
        <w:spacing w:before="60" w:after="60" w:line="240" w:lineRule="auto"/>
        <w:ind w:firstLine="567"/>
        <w:jc w:val="both"/>
        <w:rPr>
          <w:b/>
          <w:bCs/>
          <w:spacing w:val="-4"/>
          <w:szCs w:val="28"/>
          <w:lang w:val="vi-VN" w:eastAsia="ar-SA"/>
        </w:rPr>
      </w:pPr>
      <w:r w:rsidRPr="00E017A3">
        <w:rPr>
          <w:spacing w:val="-4"/>
          <w:szCs w:val="28"/>
          <w:lang w:val="da-DK" w:eastAsia="ar-SA"/>
        </w:rPr>
        <w:lastRenderedPageBreak/>
        <w:t xml:space="preserve">Đề nghị Ban soạn thảo nghiên cứu điều chỉnh, bổ sung như sau: </w:t>
      </w:r>
      <w:r w:rsidRPr="00E017A3">
        <w:rPr>
          <w:i/>
          <w:iCs/>
          <w:spacing w:val="-4"/>
          <w:szCs w:val="28"/>
          <w:lang w:val="da-DK" w:eastAsia="ar-SA"/>
        </w:rPr>
        <w:t xml:space="preserve">“Phát huy có hiệu quả giá trị truyền thống văn hóa, </w:t>
      </w:r>
      <w:r w:rsidRPr="00E017A3">
        <w:rPr>
          <w:b/>
          <w:bCs/>
          <w:i/>
          <w:iCs/>
          <w:spacing w:val="-4"/>
          <w:szCs w:val="28"/>
          <w:lang w:val="da-DK" w:eastAsia="ar-SA"/>
        </w:rPr>
        <w:t>bản sắc dân tộc</w:t>
      </w:r>
      <w:r w:rsidRPr="00E017A3">
        <w:rPr>
          <w:i/>
          <w:iCs/>
          <w:spacing w:val="-4"/>
          <w:szCs w:val="28"/>
          <w:lang w:val="da-DK" w:eastAsia="ar-SA"/>
        </w:rPr>
        <w:t>, sức mạnh, bản lĩnh, trí tuệ và tinh thần con người Việt Nam”.</w:t>
      </w:r>
    </w:p>
    <w:p w14:paraId="1CEE3787" w14:textId="72CA9623" w:rsidR="00502A80" w:rsidRPr="00E017A3" w:rsidRDefault="00E335D4" w:rsidP="00B377FB">
      <w:pPr>
        <w:spacing w:before="60" w:after="60" w:line="240" w:lineRule="auto"/>
        <w:ind w:firstLine="567"/>
        <w:jc w:val="both"/>
        <w:rPr>
          <w:rFonts w:eastAsia="Times New Roman"/>
          <w:b/>
          <w:iCs/>
          <w:szCs w:val="28"/>
          <w:lang w:val="nl-NL"/>
        </w:rPr>
      </w:pPr>
      <w:r w:rsidRPr="00E017A3">
        <w:rPr>
          <w:rFonts w:eastAsia="Times New Roman"/>
          <w:b/>
          <w:iCs/>
          <w:szCs w:val="28"/>
          <w:lang w:val="nl-NL"/>
        </w:rPr>
        <w:t>3</w:t>
      </w:r>
      <w:r w:rsidR="00502A80" w:rsidRPr="00E017A3">
        <w:rPr>
          <w:rFonts w:eastAsia="Times New Roman"/>
          <w:b/>
          <w:iCs/>
          <w:szCs w:val="28"/>
          <w:lang w:val="nl-NL"/>
        </w:rPr>
        <w:t>. Đối với Dự thảo Báo cáo đánh giá 5 năm thực hiện Chiến lược phát triển kinh tế - xã hội 10 năm 2021-2030, phương hướng, nhiệm vụ phát triển kinh tế - xã hội 5 năm 2026-2030</w:t>
      </w:r>
    </w:p>
    <w:p w14:paraId="79D4FC2C" w14:textId="3E7CD181" w:rsidR="00502A80" w:rsidRPr="00E017A3" w:rsidRDefault="00502A80" w:rsidP="00B377FB">
      <w:pPr>
        <w:spacing w:before="60" w:after="60" w:line="240" w:lineRule="auto"/>
        <w:ind w:firstLine="567"/>
        <w:jc w:val="both"/>
        <w:rPr>
          <w:rFonts w:eastAsia="Times New Roman"/>
          <w:spacing w:val="2"/>
          <w:szCs w:val="28"/>
          <w:lang w:val="vi-VN"/>
        </w:rPr>
      </w:pPr>
      <w:r w:rsidRPr="00E017A3">
        <w:rPr>
          <w:rFonts w:eastAsia="Times New Roman"/>
          <w:b/>
          <w:szCs w:val="28"/>
          <w:lang w:val="vi-VN"/>
        </w:rPr>
        <w:t xml:space="preserve">- </w:t>
      </w:r>
      <w:r w:rsidRPr="00E017A3">
        <w:rPr>
          <w:rFonts w:eastAsia="Times New Roman"/>
          <w:spacing w:val="2"/>
          <w:szCs w:val="28"/>
          <w:lang w:val="nl-NL"/>
        </w:rPr>
        <w:t>C</w:t>
      </w:r>
      <w:r w:rsidRPr="00E017A3">
        <w:rPr>
          <w:rFonts w:eastAsia="Times New Roman"/>
          <w:spacing w:val="2"/>
          <w:szCs w:val="28"/>
          <w:lang w:val="vi-VN"/>
        </w:rPr>
        <w:t xml:space="preserve">ác ý kiến tham gia về cơ bản đều nhất trí với </w:t>
      </w:r>
      <w:r w:rsidRPr="00E017A3">
        <w:rPr>
          <w:rFonts w:eastAsia="Times New Roman"/>
          <w:spacing w:val="2"/>
          <w:szCs w:val="28"/>
          <w:lang w:val="nl-NL"/>
        </w:rPr>
        <w:t xml:space="preserve">nội dung đánh giá, dự thảo đã báo cáo nêu tổng quát, đầy đủ, đúng, sát với thực tiễn về kết quả đạt được, hạn chế, yếu kém được nêu đầy đủ, xác đáng, xác định chính xác các nguyên nhân ưu điểm, hạn chế sau </w:t>
      </w:r>
      <w:r w:rsidR="009F16D3" w:rsidRPr="00E017A3">
        <w:rPr>
          <w:rFonts w:eastAsia="Times New Roman"/>
          <w:spacing w:val="2"/>
          <w:szCs w:val="28"/>
          <w:lang w:val="nl-NL"/>
        </w:rPr>
        <w:t>0</w:t>
      </w:r>
      <w:r w:rsidRPr="00E017A3">
        <w:rPr>
          <w:rFonts w:eastAsia="Times New Roman"/>
          <w:spacing w:val="2"/>
          <w:szCs w:val="28"/>
          <w:lang w:val="nl-NL"/>
        </w:rPr>
        <w:t xml:space="preserve">5 năm thực hiện Chiến lược phát triển kinh tế xã hội 10 năm 2021 </w:t>
      </w:r>
      <w:r w:rsidR="009F16D3" w:rsidRPr="00E017A3">
        <w:rPr>
          <w:rFonts w:eastAsia="Times New Roman"/>
          <w:spacing w:val="2"/>
          <w:szCs w:val="28"/>
          <w:lang w:val="nl-NL"/>
        </w:rPr>
        <w:t>-</w:t>
      </w:r>
      <w:r w:rsidRPr="00E017A3">
        <w:rPr>
          <w:rFonts w:eastAsia="Times New Roman"/>
          <w:spacing w:val="2"/>
          <w:szCs w:val="28"/>
          <w:lang w:val="nl-NL"/>
        </w:rPr>
        <w:t xml:space="preserve"> 2030</w:t>
      </w:r>
      <w:r w:rsidRPr="00E017A3">
        <w:rPr>
          <w:rFonts w:eastAsia="Times New Roman"/>
          <w:spacing w:val="2"/>
          <w:szCs w:val="28"/>
          <w:lang w:val="vi-VN"/>
        </w:rPr>
        <w:t>.</w:t>
      </w:r>
    </w:p>
    <w:p w14:paraId="7ADB24C8" w14:textId="43E26DC2" w:rsidR="00502A80" w:rsidRPr="00E017A3" w:rsidRDefault="00502A80" w:rsidP="00B377FB">
      <w:pPr>
        <w:spacing w:before="60" w:after="60" w:line="240" w:lineRule="auto"/>
        <w:ind w:firstLine="567"/>
        <w:jc w:val="both"/>
        <w:rPr>
          <w:rFonts w:eastAsia="Times New Roman"/>
          <w:spacing w:val="-6"/>
          <w:szCs w:val="28"/>
          <w:lang w:val="vi-VN"/>
        </w:rPr>
      </w:pPr>
      <w:r w:rsidRPr="00E017A3">
        <w:rPr>
          <w:rFonts w:eastAsia="Times New Roman"/>
          <w:spacing w:val="-6"/>
          <w:szCs w:val="28"/>
          <w:lang w:val="nl-NL"/>
        </w:rPr>
        <w:t xml:space="preserve">Về phương hướng, nhiệm vụ và giải pháp phát triển kinh tế - xã hội </w:t>
      </w:r>
      <w:r w:rsidR="009F16D3" w:rsidRPr="00E017A3">
        <w:rPr>
          <w:rFonts w:eastAsia="Times New Roman"/>
          <w:spacing w:val="-6"/>
          <w:szCs w:val="28"/>
          <w:lang w:val="nl-NL"/>
        </w:rPr>
        <w:t>0</w:t>
      </w:r>
      <w:r w:rsidRPr="00E017A3">
        <w:rPr>
          <w:rFonts w:eastAsia="Times New Roman"/>
          <w:spacing w:val="-6"/>
          <w:szCs w:val="28"/>
          <w:lang w:val="nl-NL"/>
        </w:rPr>
        <w:t xml:space="preserve">5 năm 2026 </w:t>
      </w:r>
      <w:r w:rsidR="009F16D3" w:rsidRPr="00E017A3">
        <w:rPr>
          <w:rFonts w:eastAsia="Times New Roman"/>
          <w:spacing w:val="-6"/>
          <w:szCs w:val="28"/>
          <w:lang w:val="nl-NL"/>
        </w:rPr>
        <w:t>-</w:t>
      </w:r>
      <w:r w:rsidRPr="00E017A3">
        <w:rPr>
          <w:rFonts w:eastAsia="Times New Roman"/>
          <w:spacing w:val="-6"/>
          <w:szCs w:val="28"/>
          <w:lang w:val="nl-NL"/>
        </w:rPr>
        <w:t xml:space="preserve"> 2030</w:t>
      </w:r>
      <w:r w:rsidRPr="00E017A3">
        <w:rPr>
          <w:rFonts w:eastAsia="Times New Roman"/>
          <w:spacing w:val="-6"/>
          <w:szCs w:val="28"/>
          <w:lang w:val="vi-VN"/>
        </w:rPr>
        <w:t xml:space="preserve">: </w:t>
      </w:r>
      <w:r w:rsidRPr="00E017A3">
        <w:rPr>
          <w:rFonts w:eastAsia="Times New Roman"/>
          <w:spacing w:val="-6"/>
          <w:szCs w:val="28"/>
          <w:lang w:val="nl-NL"/>
        </w:rPr>
        <w:t>Các ý kiến tham gia đều nhất trí với dự báo bối cảnh quốc tế, khu vực, cơ hội, thách thức tác động đến phát triển kinh tế - xã hội nước ta trong thời gian tới, 5 quan điểm phát triển được nêu trong Dự thảo báo cáo phù hợp với yêu cầu phát triển.</w:t>
      </w:r>
    </w:p>
    <w:p w14:paraId="441F1626" w14:textId="5B50FAF3" w:rsidR="00502A80" w:rsidRPr="00E017A3" w:rsidRDefault="004C6EB9" w:rsidP="00B377FB">
      <w:pPr>
        <w:spacing w:before="60" w:after="60" w:line="240" w:lineRule="auto"/>
        <w:ind w:firstLine="567"/>
        <w:jc w:val="both"/>
        <w:rPr>
          <w:rFonts w:eastAsia="Times New Roman"/>
          <w:b/>
          <w:iCs/>
          <w:szCs w:val="28"/>
          <w:lang w:val="nl-NL"/>
        </w:rPr>
      </w:pPr>
      <w:r>
        <w:rPr>
          <w:rFonts w:eastAsia="Times New Roman"/>
          <w:b/>
          <w:iCs/>
          <w:szCs w:val="28"/>
          <w:lang w:val="nl-NL"/>
        </w:rPr>
        <w:t>4</w:t>
      </w:r>
      <w:r w:rsidR="00502A80" w:rsidRPr="00E017A3">
        <w:rPr>
          <w:rFonts w:eastAsia="Times New Roman"/>
          <w:b/>
          <w:iCs/>
          <w:szCs w:val="28"/>
          <w:lang w:val="nl-NL"/>
        </w:rPr>
        <w:t>. Đối với Dự thảo báo cáo tổng kết công tác xây dựng Đảng và thi hành Điều lệ Đảng nhiệm kỳ Đại hội XIII</w:t>
      </w:r>
    </w:p>
    <w:p w14:paraId="77A195A1" w14:textId="163D185C" w:rsidR="00502A80" w:rsidRPr="00E017A3" w:rsidRDefault="004C6EB9" w:rsidP="00B377FB">
      <w:pPr>
        <w:spacing w:before="60" w:after="60" w:line="240" w:lineRule="auto"/>
        <w:ind w:firstLine="567"/>
        <w:jc w:val="both"/>
        <w:rPr>
          <w:rFonts w:eastAsia="Times New Roman"/>
          <w:bCs/>
          <w:i/>
          <w:iCs/>
          <w:szCs w:val="28"/>
          <w:lang w:val="nl-NL"/>
        </w:rPr>
      </w:pPr>
      <w:r>
        <w:rPr>
          <w:rFonts w:eastAsia="Times New Roman"/>
          <w:bCs/>
          <w:i/>
          <w:iCs/>
          <w:szCs w:val="28"/>
          <w:lang w:val="nl-NL"/>
        </w:rPr>
        <w:t>4</w:t>
      </w:r>
      <w:r w:rsidR="00502A80" w:rsidRPr="00E017A3">
        <w:rPr>
          <w:rFonts w:eastAsia="Times New Roman"/>
          <w:bCs/>
          <w:i/>
          <w:iCs/>
          <w:szCs w:val="28"/>
          <w:lang w:val="nl-NL"/>
        </w:rPr>
        <w:t>.1. Về công tác xây dựng Đảng</w:t>
      </w:r>
    </w:p>
    <w:p w14:paraId="0CF63BED" w14:textId="778ECBCF" w:rsidR="00502A80" w:rsidRPr="00E017A3" w:rsidRDefault="00502A80" w:rsidP="00B377FB">
      <w:pPr>
        <w:spacing w:before="60" w:after="60" w:line="240" w:lineRule="auto"/>
        <w:ind w:firstLine="567"/>
        <w:jc w:val="both"/>
        <w:rPr>
          <w:rFonts w:eastAsia="Times New Roman"/>
          <w:szCs w:val="28"/>
          <w:lang w:val="vi-VN"/>
        </w:rPr>
      </w:pPr>
      <w:r w:rsidRPr="00E017A3">
        <w:rPr>
          <w:rFonts w:eastAsia="Times New Roman"/>
          <w:spacing w:val="2"/>
          <w:szCs w:val="28"/>
          <w:lang w:val="nl-NL"/>
        </w:rPr>
        <w:t>C</w:t>
      </w:r>
      <w:r w:rsidRPr="00E017A3">
        <w:rPr>
          <w:rFonts w:eastAsia="Times New Roman"/>
          <w:spacing w:val="2"/>
          <w:szCs w:val="28"/>
          <w:lang w:val="vi-VN"/>
        </w:rPr>
        <w:t xml:space="preserve">ác ý kiến tham gia về cơ bản đều nhất trí, </w:t>
      </w:r>
      <w:r w:rsidR="001B556A" w:rsidRPr="00E017A3">
        <w:rPr>
          <w:rFonts w:eastAsia="Times New Roman"/>
          <w:spacing w:val="2"/>
          <w:szCs w:val="28"/>
          <w:lang w:val="vi-VN"/>
        </w:rPr>
        <w:t>không có ý kiến bổ sung đ</w:t>
      </w:r>
      <w:r w:rsidR="009F16D3" w:rsidRPr="00E017A3">
        <w:rPr>
          <w:rFonts w:eastAsia="Times New Roman"/>
          <w:spacing w:val="2"/>
          <w:szCs w:val="28"/>
        </w:rPr>
        <w:t>ối</w:t>
      </w:r>
      <w:r w:rsidR="001B556A" w:rsidRPr="00E017A3">
        <w:rPr>
          <w:rFonts w:eastAsia="Times New Roman"/>
          <w:spacing w:val="2"/>
          <w:szCs w:val="28"/>
          <w:lang w:val="vi-VN"/>
        </w:rPr>
        <w:t xml:space="preserve"> với</w:t>
      </w:r>
      <w:r w:rsidRPr="00E017A3">
        <w:rPr>
          <w:rFonts w:eastAsia="Times New Roman"/>
          <w:spacing w:val="2"/>
          <w:szCs w:val="28"/>
          <w:lang w:val="vi-VN"/>
        </w:rPr>
        <w:t xml:space="preserve"> </w:t>
      </w:r>
      <w:r w:rsidRPr="00E017A3">
        <w:rPr>
          <w:rFonts w:eastAsia="Times New Roman"/>
          <w:szCs w:val="28"/>
          <w:lang w:val="nl-NL"/>
        </w:rPr>
        <w:t>b</w:t>
      </w:r>
      <w:r w:rsidRPr="00E017A3">
        <w:rPr>
          <w:rFonts w:eastAsia="Times New Roman"/>
          <w:szCs w:val="28"/>
          <w:lang w:val="vi-VN"/>
        </w:rPr>
        <w:t>áo</w:t>
      </w:r>
      <w:r w:rsidR="001B556A" w:rsidRPr="00E017A3">
        <w:rPr>
          <w:rFonts w:eastAsia="Times New Roman"/>
          <w:szCs w:val="28"/>
          <w:lang w:val="vi-VN"/>
        </w:rPr>
        <w:t xml:space="preserve"> cáo tổng kết theo các nội dung</w:t>
      </w:r>
      <w:r w:rsidRPr="00E017A3">
        <w:rPr>
          <w:rFonts w:eastAsia="Times New Roman"/>
          <w:szCs w:val="28"/>
          <w:lang w:val="vi-VN"/>
        </w:rPr>
        <w:t>:</w:t>
      </w:r>
      <w:r w:rsidR="001B556A" w:rsidRPr="00E017A3">
        <w:rPr>
          <w:rFonts w:eastAsia="Times New Roman"/>
          <w:szCs w:val="28"/>
        </w:rPr>
        <w:t xml:space="preserve"> </w:t>
      </w:r>
      <w:r w:rsidR="00E335D4" w:rsidRPr="00E017A3">
        <w:rPr>
          <w:rFonts w:eastAsia="Times New Roman"/>
          <w:i/>
          <w:szCs w:val="28"/>
        </w:rPr>
        <w:t>(1)</w:t>
      </w:r>
      <w:r w:rsidR="00E335D4" w:rsidRPr="00E017A3">
        <w:rPr>
          <w:rFonts w:eastAsia="Times New Roman"/>
          <w:szCs w:val="28"/>
        </w:rPr>
        <w:t xml:space="preserve"> </w:t>
      </w:r>
      <w:r w:rsidRPr="00E017A3">
        <w:rPr>
          <w:rFonts w:eastAsia="Times New Roman"/>
          <w:szCs w:val="28"/>
          <w:lang w:val="nl-NL"/>
        </w:rPr>
        <w:t>Về kết quả công tác xây dựng Đảng nhiệm kỳ Đại hội XIII</w:t>
      </w:r>
      <w:r w:rsidRPr="00E017A3">
        <w:rPr>
          <w:rFonts w:eastAsia="Times New Roman"/>
          <w:szCs w:val="28"/>
          <w:lang w:val="vi-VN"/>
        </w:rPr>
        <w:t xml:space="preserve">; </w:t>
      </w:r>
      <w:r w:rsidRPr="00E017A3">
        <w:rPr>
          <w:rFonts w:eastAsia="Times New Roman"/>
          <w:i/>
          <w:iCs/>
          <w:szCs w:val="28"/>
          <w:lang w:val="vi-VN"/>
        </w:rPr>
        <w:t>(2)</w:t>
      </w:r>
      <w:r w:rsidRPr="00E017A3">
        <w:rPr>
          <w:rFonts w:eastAsia="Times New Roman"/>
          <w:szCs w:val="28"/>
          <w:lang w:val="vi-VN"/>
        </w:rPr>
        <w:t xml:space="preserve"> </w:t>
      </w:r>
      <w:r w:rsidRPr="00E017A3">
        <w:rPr>
          <w:rFonts w:eastAsia="Times New Roman"/>
          <w:szCs w:val="28"/>
          <w:lang w:val="nl-NL"/>
        </w:rPr>
        <w:t>Về đánh giá ưu điểm, thành tựu và hạn chế, khuyết điểm</w:t>
      </w:r>
      <w:r w:rsidRPr="00E017A3">
        <w:rPr>
          <w:rFonts w:eastAsia="Times New Roman"/>
          <w:szCs w:val="28"/>
          <w:lang w:val="vi-VN"/>
        </w:rPr>
        <w:t xml:space="preserve">; </w:t>
      </w:r>
      <w:r w:rsidRPr="00E017A3">
        <w:rPr>
          <w:rFonts w:eastAsia="Times New Roman"/>
          <w:i/>
          <w:iCs/>
          <w:szCs w:val="28"/>
          <w:lang w:val="vi-VN"/>
        </w:rPr>
        <w:t>(3)</w:t>
      </w:r>
      <w:r w:rsidRPr="00E017A3">
        <w:rPr>
          <w:rFonts w:eastAsia="Times New Roman"/>
          <w:szCs w:val="28"/>
          <w:lang w:val="vi-VN"/>
        </w:rPr>
        <w:t xml:space="preserve"> </w:t>
      </w:r>
      <w:r w:rsidRPr="00E017A3">
        <w:rPr>
          <w:rFonts w:eastAsia="Times New Roman"/>
          <w:szCs w:val="28"/>
          <w:lang w:val="nl-NL"/>
        </w:rPr>
        <w:t>Về phương hướng, nhiệm vụ, giải pháp nhiệm kỳ Đại hội XIII</w:t>
      </w:r>
      <w:r w:rsidRPr="00E017A3">
        <w:rPr>
          <w:rFonts w:eastAsia="Times New Roman"/>
          <w:szCs w:val="28"/>
          <w:lang w:val="vi-VN"/>
        </w:rPr>
        <w:t>;</w:t>
      </w:r>
    </w:p>
    <w:p w14:paraId="5D659F14" w14:textId="4C194F98" w:rsidR="00502A80" w:rsidRPr="00E017A3" w:rsidRDefault="004C6EB9" w:rsidP="00B377FB">
      <w:pPr>
        <w:spacing w:before="60" w:after="60" w:line="240" w:lineRule="auto"/>
        <w:ind w:firstLine="567"/>
        <w:jc w:val="both"/>
        <w:rPr>
          <w:rFonts w:eastAsia="Times New Roman"/>
          <w:bCs/>
          <w:i/>
          <w:iCs/>
          <w:szCs w:val="28"/>
          <w:lang w:val="nl-NL"/>
        </w:rPr>
      </w:pPr>
      <w:r>
        <w:rPr>
          <w:rFonts w:eastAsia="Times New Roman"/>
          <w:bCs/>
          <w:i/>
          <w:iCs/>
          <w:szCs w:val="28"/>
          <w:lang w:val="nl-NL"/>
        </w:rPr>
        <w:t>4</w:t>
      </w:r>
      <w:r w:rsidR="00502A80" w:rsidRPr="00E017A3">
        <w:rPr>
          <w:rFonts w:eastAsia="Times New Roman"/>
          <w:bCs/>
          <w:i/>
          <w:iCs/>
          <w:szCs w:val="28"/>
          <w:lang w:val="nl-NL"/>
        </w:rPr>
        <w:t>.2. Về thi hành Điều lệ Đảng</w:t>
      </w:r>
    </w:p>
    <w:p w14:paraId="1E94B402" w14:textId="77777777" w:rsidR="00502A80" w:rsidRPr="00E017A3" w:rsidRDefault="00502A80" w:rsidP="00B377FB">
      <w:pPr>
        <w:spacing w:before="60" w:after="60" w:line="240" w:lineRule="auto"/>
        <w:ind w:firstLine="567"/>
        <w:jc w:val="both"/>
        <w:rPr>
          <w:rFonts w:eastAsia="Times New Roman"/>
          <w:szCs w:val="28"/>
          <w:lang w:val="vi-VN"/>
        </w:rPr>
      </w:pPr>
      <w:r w:rsidRPr="00E017A3">
        <w:rPr>
          <w:rFonts w:eastAsia="Times New Roman"/>
          <w:szCs w:val="28"/>
          <w:lang w:val="vi-VN"/>
        </w:rPr>
        <w:t xml:space="preserve">- Hầu hết các ý kiến đều </w:t>
      </w:r>
      <w:r w:rsidRPr="00E017A3">
        <w:rPr>
          <w:rFonts w:eastAsia="Times New Roman"/>
          <w:szCs w:val="28"/>
          <w:lang w:val="nl-NL"/>
        </w:rPr>
        <w:t>nhất trí với nội dung nhận định, đánh giá tổng quát, nội dung đánh giá về những hạn chế, vướng mắc, bất cập trong thi hành Điều lệ Đảng. Ng</w:t>
      </w:r>
      <w:r w:rsidRPr="00E017A3">
        <w:rPr>
          <w:rFonts w:eastAsia="Times New Roman"/>
          <w:szCs w:val="28"/>
          <w:lang w:val="vi-VN"/>
        </w:rPr>
        <w:t xml:space="preserve">ày 20/01/2025,  </w:t>
      </w:r>
      <w:r w:rsidRPr="00E017A3">
        <w:rPr>
          <w:rFonts w:eastAsia="Times New Roman"/>
          <w:szCs w:val="28"/>
          <w:lang w:val="nl-NL"/>
        </w:rPr>
        <w:t>Ban Chấp hành Trung ương đã ban hành Quy định số 232-QĐ/TW ngày 20/01/2025 quy định thi hành Điều lệ Đảng qua đó đã khắc phục những hạn chế trong thi hành Điều lệ Đảng trong thời gian qua.</w:t>
      </w:r>
      <w:r w:rsidRPr="00E017A3">
        <w:rPr>
          <w:rFonts w:eastAsia="Times New Roman"/>
          <w:szCs w:val="28"/>
          <w:lang w:val="vi-VN"/>
        </w:rPr>
        <w:t xml:space="preserve"> </w:t>
      </w:r>
      <w:r w:rsidRPr="00E017A3">
        <w:rPr>
          <w:szCs w:val="28"/>
          <w:lang w:val="da-DK"/>
        </w:rPr>
        <w:t xml:space="preserve">Tuy nhiên, có một số ý kiến góp ý khác như sau: </w:t>
      </w:r>
    </w:p>
    <w:p w14:paraId="49CA803A" w14:textId="08D6B3E5" w:rsidR="00502A80" w:rsidRPr="00E017A3" w:rsidRDefault="00502A80" w:rsidP="00B377FB">
      <w:pPr>
        <w:tabs>
          <w:tab w:val="left" w:pos="567"/>
        </w:tabs>
        <w:spacing w:before="60" w:after="60" w:line="240" w:lineRule="auto"/>
        <w:jc w:val="both"/>
        <w:rPr>
          <w:rFonts w:eastAsiaTheme="minorHAnsi" w:cstheme="minorBidi"/>
          <w:szCs w:val="28"/>
          <w:lang w:val="da-DK"/>
        </w:rPr>
      </w:pPr>
      <w:r w:rsidRPr="00E017A3">
        <w:rPr>
          <w:szCs w:val="28"/>
          <w:lang w:val="da-DK"/>
        </w:rPr>
        <w:tab/>
      </w:r>
      <w:r w:rsidRPr="00E017A3">
        <w:rPr>
          <w:szCs w:val="28"/>
          <w:lang w:val="vi-VN"/>
        </w:rPr>
        <w:t xml:space="preserve">+ </w:t>
      </w:r>
      <w:r w:rsidRPr="00E017A3">
        <w:rPr>
          <w:spacing w:val="-4"/>
          <w:szCs w:val="28"/>
          <w:lang w:val="da-DK" w:eastAsia="ar-SA"/>
        </w:rPr>
        <w:t xml:space="preserve">Tại trang 188, mục 2.5 có nội dung: </w:t>
      </w:r>
      <w:r w:rsidRPr="00E017A3">
        <w:rPr>
          <w:i/>
          <w:iCs/>
          <w:spacing w:val="-4"/>
          <w:szCs w:val="28"/>
          <w:lang w:val="da-DK" w:eastAsia="ar-SA"/>
        </w:rPr>
        <w:t>“ ... Công tác đánh giá, xếp loại chất lượng, tổ chức cơ sở đảng h</w:t>
      </w:r>
      <w:r w:rsidR="009F16D3" w:rsidRPr="00E017A3">
        <w:rPr>
          <w:i/>
          <w:iCs/>
          <w:spacing w:val="-4"/>
          <w:szCs w:val="28"/>
          <w:lang w:val="da-DK" w:eastAsia="ar-SA"/>
        </w:rPr>
        <w:t>ằng</w:t>
      </w:r>
      <w:r w:rsidRPr="00E017A3">
        <w:rPr>
          <w:i/>
          <w:iCs/>
          <w:spacing w:val="-4"/>
          <w:szCs w:val="28"/>
          <w:lang w:val="da-DK" w:eastAsia="ar-SA"/>
        </w:rPr>
        <w:t xml:space="preserve"> năm được các cấp ủy, tổ chức đảng nghiêm túc tổ chức thực hiện, từng bước khắc phục bệnh thành tích, đúng thực chất ...”.</w:t>
      </w:r>
    </w:p>
    <w:p w14:paraId="78A60031" w14:textId="77777777" w:rsidR="00502A80" w:rsidRPr="00E017A3" w:rsidRDefault="00502A80" w:rsidP="00B377FB">
      <w:pPr>
        <w:spacing w:before="60" w:after="60" w:line="240" w:lineRule="auto"/>
        <w:ind w:firstLine="567"/>
        <w:jc w:val="both"/>
        <w:rPr>
          <w:spacing w:val="-4"/>
          <w:szCs w:val="28"/>
          <w:lang w:val="da-DK" w:eastAsia="ar-SA"/>
        </w:rPr>
      </w:pPr>
      <w:r w:rsidRPr="00E017A3">
        <w:rPr>
          <w:spacing w:val="-4"/>
          <w:szCs w:val="28"/>
          <w:lang w:val="vi-VN" w:eastAsia="ar-SA"/>
        </w:rPr>
        <w:t xml:space="preserve">+ </w:t>
      </w:r>
      <w:r w:rsidRPr="00E017A3">
        <w:rPr>
          <w:spacing w:val="-4"/>
          <w:szCs w:val="28"/>
          <w:lang w:val="da-DK" w:eastAsia="ar-SA"/>
        </w:rPr>
        <w:t xml:space="preserve">Đề nghị Ban soạn thảo nghiên cứu điều chỉnh, bổ sung như sau: </w:t>
      </w:r>
      <w:r w:rsidRPr="00E017A3">
        <w:rPr>
          <w:i/>
          <w:iCs/>
          <w:spacing w:val="-4"/>
          <w:szCs w:val="28"/>
          <w:lang w:val="da-DK" w:eastAsia="ar-SA"/>
        </w:rPr>
        <w:t>“Công tác đánh giá, xếp loại chất lượng, tổ chức cơ sở đảng hằng năm được các cấp ủy, tổ chức đảng nghiêm túc tổ chức thực hiện</w:t>
      </w:r>
      <w:r w:rsidRPr="00E017A3">
        <w:rPr>
          <w:i/>
          <w:iCs/>
          <w:spacing w:val="-4"/>
          <w:szCs w:val="28"/>
          <w:lang w:val="vi-VN" w:eastAsia="ar-SA"/>
        </w:rPr>
        <w:t xml:space="preserve"> </w:t>
      </w:r>
      <w:r w:rsidRPr="00E017A3">
        <w:rPr>
          <w:b/>
          <w:bCs/>
          <w:i/>
          <w:iCs/>
          <w:spacing w:val="-4"/>
          <w:szCs w:val="28"/>
          <w:lang w:val="vi-VN" w:eastAsia="ar-SA"/>
        </w:rPr>
        <w:t>đảm bảo</w:t>
      </w:r>
      <w:r w:rsidRPr="00E017A3">
        <w:rPr>
          <w:b/>
          <w:bCs/>
          <w:i/>
          <w:iCs/>
          <w:spacing w:val="-4"/>
          <w:szCs w:val="28"/>
          <w:lang w:val="da-DK" w:eastAsia="ar-SA"/>
        </w:rPr>
        <w:t xml:space="preserve"> khách quan</w:t>
      </w:r>
      <w:r w:rsidRPr="00E017A3">
        <w:rPr>
          <w:i/>
          <w:iCs/>
          <w:spacing w:val="-4"/>
          <w:szCs w:val="28"/>
          <w:u w:val="single"/>
          <w:lang w:val="da-DK" w:eastAsia="ar-SA"/>
        </w:rPr>
        <w:t>,</w:t>
      </w:r>
      <w:r w:rsidRPr="00E017A3">
        <w:rPr>
          <w:i/>
          <w:iCs/>
          <w:spacing w:val="-4"/>
          <w:szCs w:val="28"/>
          <w:lang w:val="da-DK" w:eastAsia="ar-SA"/>
        </w:rPr>
        <w:t xml:space="preserve"> từng bước khắc phục bệnh thành tích, đúng thực chất”.</w:t>
      </w:r>
    </w:p>
    <w:p w14:paraId="136250D0" w14:textId="304C1ECD" w:rsidR="00502A80" w:rsidRPr="00E017A3" w:rsidRDefault="00502A80" w:rsidP="00B377FB">
      <w:pPr>
        <w:spacing w:before="60" w:after="60" w:line="240" w:lineRule="auto"/>
        <w:ind w:firstLine="567"/>
        <w:jc w:val="both"/>
        <w:rPr>
          <w:b/>
          <w:szCs w:val="28"/>
          <w:lang w:val="vi-VN"/>
        </w:rPr>
      </w:pPr>
      <w:r w:rsidRPr="00E017A3">
        <w:rPr>
          <w:b/>
          <w:szCs w:val="28"/>
          <w:lang w:val="da-DK"/>
        </w:rPr>
        <w:t>II</w:t>
      </w:r>
      <w:r w:rsidRPr="00E017A3">
        <w:rPr>
          <w:b/>
          <w:szCs w:val="28"/>
          <w:lang w:val="vi-VN"/>
        </w:rPr>
        <w:t>. Đối với dự thảo báo cáo chính trị trình Đại hội Đại biểu Đảng bộ Ủ</w:t>
      </w:r>
      <w:r w:rsidR="009F16D3" w:rsidRPr="00E017A3">
        <w:rPr>
          <w:b/>
          <w:szCs w:val="28"/>
        </w:rPr>
        <w:t xml:space="preserve">y </w:t>
      </w:r>
      <w:r w:rsidRPr="00E017A3">
        <w:rPr>
          <w:b/>
          <w:szCs w:val="28"/>
          <w:lang w:val="vi-VN"/>
        </w:rPr>
        <w:t>ban nhân dân tỉnh nhiệm kỳ 2025</w:t>
      </w:r>
      <w:r w:rsidR="009F16D3" w:rsidRPr="00E017A3">
        <w:rPr>
          <w:b/>
          <w:szCs w:val="28"/>
        </w:rPr>
        <w:t xml:space="preserve"> </w:t>
      </w:r>
      <w:r w:rsidRPr="00E017A3">
        <w:rPr>
          <w:b/>
          <w:szCs w:val="28"/>
          <w:lang w:val="vi-VN"/>
        </w:rPr>
        <w:t>-</w:t>
      </w:r>
      <w:r w:rsidR="009F16D3" w:rsidRPr="00E017A3">
        <w:rPr>
          <w:b/>
          <w:szCs w:val="28"/>
        </w:rPr>
        <w:t xml:space="preserve"> </w:t>
      </w:r>
      <w:r w:rsidRPr="00E017A3">
        <w:rPr>
          <w:b/>
          <w:szCs w:val="28"/>
          <w:lang w:val="vi-VN"/>
        </w:rPr>
        <w:t>2030:</w:t>
      </w:r>
    </w:p>
    <w:p w14:paraId="3DC2FC87" w14:textId="41A11320" w:rsidR="00502A80" w:rsidRPr="00E017A3" w:rsidRDefault="00502A80" w:rsidP="00B377FB">
      <w:pPr>
        <w:spacing w:before="60" w:after="60" w:line="240" w:lineRule="auto"/>
        <w:ind w:firstLine="567"/>
        <w:jc w:val="both"/>
        <w:rPr>
          <w:b/>
          <w:szCs w:val="28"/>
          <w:lang w:val="vi-VN"/>
        </w:rPr>
      </w:pPr>
      <w:r w:rsidRPr="00E017A3">
        <w:rPr>
          <w:b/>
          <w:szCs w:val="28"/>
          <w:lang w:val="da-DK"/>
        </w:rPr>
        <w:t>1. Nhận xét chung</w:t>
      </w:r>
    </w:p>
    <w:p w14:paraId="7C5E8D06" w14:textId="408E967A" w:rsidR="00502A80" w:rsidRPr="00E017A3" w:rsidRDefault="00502A80" w:rsidP="00B377FB">
      <w:pPr>
        <w:spacing w:before="60" w:after="60" w:line="240" w:lineRule="auto"/>
        <w:ind w:firstLine="567"/>
        <w:jc w:val="both"/>
        <w:rPr>
          <w:szCs w:val="28"/>
          <w:lang w:val="da-DK"/>
        </w:rPr>
      </w:pPr>
      <w:r w:rsidRPr="00E017A3">
        <w:rPr>
          <w:szCs w:val="28"/>
          <w:lang w:val="da-DK"/>
        </w:rPr>
        <w:t xml:space="preserve">Đảng ủy Sở </w:t>
      </w:r>
      <w:r w:rsidR="00856DFB" w:rsidRPr="00E017A3">
        <w:rPr>
          <w:szCs w:val="28"/>
          <w:lang w:val="da-DK"/>
        </w:rPr>
        <w:t>KH&amp;CN</w:t>
      </w:r>
      <w:r w:rsidRPr="00E017A3">
        <w:rPr>
          <w:szCs w:val="28"/>
          <w:lang w:val="da-DK"/>
        </w:rPr>
        <w:t xml:space="preserve"> đã chỉ đạo các chi bộ trực thuộc tổ chức để thảo luận, góp ý vào nội dung Báo cáo chính trị; chỉ đạo các đoàn thể trong cơ quan </w:t>
      </w:r>
      <w:r w:rsidRPr="00E017A3">
        <w:rPr>
          <w:spacing w:val="-12"/>
          <w:szCs w:val="28"/>
          <w:lang w:val="da-DK"/>
        </w:rPr>
        <w:t>triển khai lấy ý kiến đến toàn thể đoàn viên, hội viên một cách nghiêm túc, trách nhiệm.</w:t>
      </w:r>
      <w:r w:rsidRPr="00E017A3">
        <w:rPr>
          <w:szCs w:val="28"/>
          <w:lang w:val="da-DK"/>
        </w:rPr>
        <w:t xml:space="preserve"> </w:t>
      </w:r>
    </w:p>
    <w:p w14:paraId="5255120B" w14:textId="11A6811C" w:rsidR="00502A80" w:rsidRPr="00E017A3" w:rsidRDefault="00502A80" w:rsidP="00B377FB">
      <w:pPr>
        <w:spacing w:before="60" w:after="60" w:line="240" w:lineRule="auto"/>
        <w:ind w:firstLine="567"/>
        <w:jc w:val="both"/>
        <w:rPr>
          <w:rFonts w:eastAsia="Times New Roman"/>
          <w:szCs w:val="28"/>
          <w:lang w:val="vi-VN"/>
        </w:rPr>
      </w:pPr>
      <w:r w:rsidRPr="00E017A3">
        <w:rPr>
          <w:szCs w:val="28"/>
          <w:lang w:val="da-DK"/>
        </w:rPr>
        <w:lastRenderedPageBreak/>
        <w:t>Nhìn chung, các ý kiến tham gia đều bày tỏ sự nhất trí cao đối với dự thảo Báo cáo chính trị, tán thành với những nội dung cơ bản về đánh giá kết quả lãnh đạo thực hiện nhiệm vụ; mục tiêu, chỉ tiêu, nhiệm vụ, giải pháp trọng tâm giai đoạn 2025 - 2030 và các nội dung khác được nêu trong Dự thả</w:t>
      </w:r>
      <w:r w:rsidR="00C67F55" w:rsidRPr="00E017A3">
        <w:rPr>
          <w:szCs w:val="28"/>
          <w:lang w:val="da-DK"/>
        </w:rPr>
        <w:t>o</w:t>
      </w:r>
    </w:p>
    <w:p w14:paraId="24A21B5F" w14:textId="77777777" w:rsidR="00502A80" w:rsidRPr="00E017A3" w:rsidRDefault="00502A80" w:rsidP="00B377FB">
      <w:pPr>
        <w:spacing w:before="60" w:after="60" w:line="240" w:lineRule="auto"/>
        <w:ind w:firstLine="567"/>
        <w:jc w:val="both"/>
        <w:rPr>
          <w:rFonts w:eastAsiaTheme="minorHAnsi" w:cstheme="minorBidi"/>
          <w:b/>
          <w:lang w:val="da-DK"/>
        </w:rPr>
      </w:pPr>
      <w:r w:rsidRPr="00E017A3">
        <w:rPr>
          <w:b/>
          <w:lang w:val="da-DK"/>
        </w:rPr>
        <w:t>2. Tổng hợp ý kiến góp ý đối với Dự thảo</w:t>
      </w:r>
    </w:p>
    <w:p w14:paraId="68EA8E4A" w14:textId="4A13B353" w:rsidR="00D6203A" w:rsidRPr="00E017A3" w:rsidRDefault="00C67F55" w:rsidP="00D6203A">
      <w:pPr>
        <w:spacing w:before="60" w:after="60" w:line="240" w:lineRule="auto"/>
        <w:ind w:firstLine="567"/>
        <w:jc w:val="both"/>
        <w:rPr>
          <w:szCs w:val="28"/>
          <w:lang w:val="da-DK"/>
        </w:rPr>
      </w:pPr>
      <w:r w:rsidRPr="00FE030B">
        <w:rPr>
          <w:b/>
          <w:i/>
          <w:szCs w:val="28"/>
          <w:lang w:val="da-DK"/>
        </w:rPr>
        <w:t xml:space="preserve">- </w:t>
      </w:r>
      <w:r w:rsidR="00D6203A" w:rsidRPr="00FE030B">
        <w:rPr>
          <w:b/>
          <w:i/>
          <w:szCs w:val="28"/>
          <w:lang w:val="da-DK"/>
        </w:rPr>
        <w:t>Về chủ đề đại hội:</w:t>
      </w:r>
      <w:r w:rsidR="00D6203A" w:rsidRPr="00E017A3">
        <w:rPr>
          <w:szCs w:val="28"/>
          <w:lang w:val="da-DK"/>
        </w:rPr>
        <w:t xml:space="preserve"> Thống nhất lựa chọn </w:t>
      </w:r>
      <w:r w:rsidR="00FD6E47">
        <w:rPr>
          <w:szCs w:val="28"/>
          <w:lang w:val="da-DK"/>
        </w:rPr>
        <w:t>P</w:t>
      </w:r>
      <w:r w:rsidR="00D6203A" w:rsidRPr="00E017A3">
        <w:rPr>
          <w:szCs w:val="28"/>
          <w:lang w:val="da-DK"/>
        </w:rPr>
        <w:t xml:space="preserve">hương án 1 đã nêu trong dự thảo là </w:t>
      </w:r>
      <w:r w:rsidR="00D6203A" w:rsidRPr="00FD6E47">
        <w:rPr>
          <w:i/>
          <w:szCs w:val="28"/>
          <w:lang w:val="da-DK"/>
        </w:rPr>
        <w:t>“Nâng cao năng lực lãnh đạo và sức chiến đấu của Đảng bộ; phát huy truyền thống đoàn kết, dân chủ, đổi mới, sáng tạo; đẩy mạnh chuyển đổi số, tăng cường cải cách hành chính, kỷ cương công vụ, thực hiện thắng lợi nhiệm vụ chính trị góp phần đưa tỉnh Phú Thọ bước vào kỷ nguyên mới cùng dân tộ</w:t>
      </w:r>
      <w:r w:rsidR="00C730AC">
        <w:rPr>
          <w:i/>
          <w:szCs w:val="28"/>
          <w:lang w:val="da-DK"/>
        </w:rPr>
        <w:t>c</w:t>
      </w:r>
      <w:r w:rsidR="00D6203A" w:rsidRPr="00FD6E47">
        <w:rPr>
          <w:i/>
          <w:szCs w:val="28"/>
          <w:lang w:val="da-DK"/>
        </w:rPr>
        <w:t>”.</w:t>
      </w:r>
    </w:p>
    <w:p w14:paraId="7BC1CE91" w14:textId="2343453B" w:rsidR="008B299B" w:rsidRPr="00FE030B" w:rsidRDefault="00D6203A" w:rsidP="008B299B">
      <w:pPr>
        <w:spacing w:before="60" w:after="60" w:line="240" w:lineRule="auto"/>
        <w:ind w:firstLine="567"/>
        <w:jc w:val="both"/>
        <w:rPr>
          <w:szCs w:val="28"/>
          <w:lang w:val="da-DK"/>
        </w:rPr>
      </w:pPr>
      <w:r w:rsidRPr="00FE030B">
        <w:rPr>
          <w:b/>
          <w:i/>
          <w:szCs w:val="28"/>
          <w:lang w:val="da-DK"/>
        </w:rPr>
        <w:t xml:space="preserve">- </w:t>
      </w:r>
      <w:r w:rsidR="00A64028" w:rsidRPr="00FE030B">
        <w:rPr>
          <w:b/>
          <w:i/>
          <w:szCs w:val="28"/>
          <w:lang w:val="da-DK"/>
        </w:rPr>
        <w:t xml:space="preserve">Đối với nội dung </w:t>
      </w:r>
      <w:r w:rsidR="00CE0D42" w:rsidRPr="00FE030B">
        <w:rPr>
          <w:b/>
          <w:i/>
          <w:szCs w:val="28"/>
          <w:lang w:val="da-DK"/>
        </w:rPr>
        <w:t xml:space="preserve">tại </w:t>
      </w:r>
      <w:r w:rsidR="00A64028" w:rsidRPr="00FE030B">
        <w:rPr>
          <w:b/>
          <w:i/>
          <w:szCs w:val="28"/>
          <w:lang w:val="da-DK"/>
        </w:rPr>
        <w:t>Phần thứ</w:t>
      </w:r>
      <w:r w:rsidR="00C730AC" w:rsidRPr="00FE030B">
        <w:rPr>
          <w:b/>
          <w:i/>
          <w:szCs w:val="28"/>
          <w:lang w:val="da-DK"/>
        </w:rPr>
        <w:t xml:space="preserve"> hai: </w:t>
      </w:r>
      <w:r w:rsidR="00A64028" w:rsidRPr="00FE030B">
        <w:rPr>
          <w:b/>
          <w:i/>
          <w:szCs w:val="28"/>
          <w:lang w:val="da-DK"/>
        </w:rPr>
        <w:t>Phương hướng, mục tiêu, nhiệm vụ, giải pháp nhiệm kỳ 2025 – 2030:</w:t>
      </w:r>
      <w:r w:rsidR="00A64028" w:rsidRPr="00E017A3">
        <w:rPr>
          <w:szCs w:val="28"/>
          <w:lang w:val="da-DK"/>
        </w:rPr>
        <w:t xml:space="preserve"> </w:t>
      </w:r>
      <w:r w:rsidR="00A64028" w:rsidRPr="00FE030B">
        <w:rPr>
          <w:szCs w:val="28"/>
          <w:lang w:val="da-DK"/>
        </w:rPr>
        <w:t>Tại mục 2. Các chỉ tiêu chủ yếu đến năm 2030: đề nghị xem xét, điều chỉnh lại cụm từ “Nghị quyết Đại hội Đảng bộ tỉnh lần thứ XX” trong chỉ tiêu 2.1 cho ph</w:t>
      </w:r>
      <w:r w:rsidR="008B299B" w:rsidRPr="00FE030B">
        <w:rPr>
          <w:szCs w:val="28"/>
          <w:lang w:val="da-DK"/>
        </w:rPr>
        <w:t>ù</w:t>
      </w:r>
      <w:r w:rsidR="00A64028" w:rsidRPr="00FE030B">
        <w:rPr>
          <w:szCs w:val="28"/>
          <w:lang w:val="da-DK"/>
        </w:rPr>
        <w:t xml:space="preserve"> hợ</w:t>
      </w:r>
      <w:r w:rsidR="008B299B" w:rsidRPr="00FE030B">
        <w:rPr>
          <w:szCs w:val="28"/>
          <w:lang w:val="da-DK"/>
        </w:rPr>
        <w:t>p thành</w:t>
      </w:r>
      <w:r w:rsidR="00A64028" w:rsidRPr="00FE030B">
        <w:rPr>
          <w:szCs w:val="28"/>
          <w:lang w:val="da-DK"/>
        </w:rPr>
        <w:t xml:space="preserve"> </w:t>
      </w:r>
      <w:r w:rsidR="008B299B" w:rsidRPr="00FE030B">
        <w:rPr>
          <w:szCs w:val="28"/>
          <w:lang w:val="da-DK"/>
        </w:rPr>
        <w:t>“Nghị quyết Đại hội Đảng bộ tỉnh lần thứ I”</w:t>
      </w:r>
      <w:r w:rsidR="00436BE0" w:rsidRPr="00FE030B">
        <w:rPr>
          <w:szCs w:val="28"/>
          <w:lang w:val="da-DK"/>
        </w:rPr>
        <w:t>.</w:t>
      </w:r>
    </w:p>
    <w:p w14:paraId="63FB9E01" w14:textId="707BAF15" w:rsidR="00C346D5" w:rsidRDefault="00436BE0" w:rsidP="00436BE0">
      <w:pPr>
        <w:spacing w:before="60" w:after="60" w:line="240" w:lineRule="auto"/>
        <w:ind w:firstLine="567"/>
        <w:jc w:val="both"/>
        <w:rPr>
          <w:rStyle w:val="fontstyle01"/>
        </w:rPr>
      </w:pPr>
      <w:r w:rsidRPr="00FE030B">
        <w:rPr>
          <w:b/>
          <w:i/>
          <w:szCs w:val="28"/>
          <w:lang w:val="da-DK"/>
        </w:rPr>
        <w:t xml:space="preserve">- Đối với </w:t>
      </w:r>
      <w:r w:rsidR="00E77E0D" w:rsidRPr="00FE030B">
        <w:rPr>
          <w:b/>
          <w:i/>
          <w:szCs w:val="28"/>
          <w:lang w:val="da-DK"/>
        </w:rPr>
        <w:t>P</w:t>
      </w:r>
      <w:r w:rsidRPr="00FE030B">
        <w:rPr>
          <w:b/>
          <w:i/>
          <w:szCs w:val="28"/>
          <w:lang w:val="da-DK"/>
        </w:rPr>
        <w:t>hụ lục Các chỉ tiêu về kinh tế, xã hội nhiệm kỳ 2025 – 2030.</w:t>
      </w:r>
      <w:r>
        <w:rPr>
          <w:szCs w:val="28"/>
          <w:lang w:val="da-DK"/>
        </w:rPr>
        <w:t xml:space="preserve"> Tại mụ</w:t>
      </w:r>
      <w:r w:rsidR="00C139B8">
        <w:rPr>
          <w:szCs w:val="28"/>
          <w:lang w:val="da-DK"/>
        </w:rPr>
        <w:t>c 2 ”</w:t>
      </w:r>
      <w:r>
        <w:rPr>
          <w:szCs w:val="28"/>
          <w:lang w:val="da-DK"/>
        </w:rPr>
        <w:t>Chỉ tiêu về Văn hoá xã hộ</w:t>
      </w:r>
      <w:r w:rsidR="00C139B8">
        <w:rPr>
          <w:szCs w:val="28"/>
          <w:lang w:val="da-DK"/>
        </w:rPr>
        <w:t xml:space="preserve">i” </w:t>
      </w:r>
      <w:r>
        <w:rPr>
          <w:szCs w:val="28"/>
          <w:lang w:val="da-DK"/>
        </w:rPr>
        <w:t>đề nghị bổ sung thêm c</w:t>
      </w:r>
      <w:r>
        <w:rPr>
          <w:rStyle w:val="fontstyle01"/>
        </w:rPr>
        <w:t>ác chỉ tiêu chủ yếu về</w:t>
      </w:r>
      <w:r w:rsidR="00C346D5">
        <w:rPr>
          <w:rStyle w:val="fontstyle01"/>
        </w:rPr>
        <w:t xml:space="preserve"> </w:t>
      </w:r>
      <w:r>
        <w:rPr>
          <w:rStyle w:val="fontstyle01"/>
        </w:rPr>
        <w:t>phát triển khoa học công nghệ, đổi mới sáng tạo và chuyển đổi số</w:t>
      </w:r>
      <w:r w:rsidR="00C139B8">
        <w:rPr>
          <w:rStyle w:val="fontstyle01"/>
        </w:rPr>
        <w:t>, cụ thể như sau:</w:t>
      </w:r>
    </w:p>
    <w:p w14:paraId="4AAAE591" w14:textId="3DA10F0B" w:rsidR="00C139B8" w:rsidRDefault="00B35046" w:rsidP="00436BE0">
      <w:pPr>
        <w:spacing w:before="60" w:after="60" w:line="240" w:lineRule="auto"/>
        <w:ind w:firstLine="567"/>
        <w:jc w:val="both"/>
        <w:rPr>
          <w:rStyle w:val="fontstyle01"/>
        </w:rPr>
      </w:pPr>
      <w:r>
        <w:rPr>
          <w:rStyle w:val="fontstyle01"/>
        </w:rPr>
        <w:t>+</w:t>
      </w:r>
      <w:r w:rsidR="00436BE0">
        <w:rPr>
          <w:rStyle w:val="fontstyle01"/>
        </w:rPr>
        <w:t xml:space="preserve"> Tỷ lệ phủ sóng di động 5G trên địa bàn tỉnh đạt 100%; Chỉ số chuyển</w:t>
      </w:r>
      <w:r w:rsidR="00436BE0">
        <w:rPr>
          <w:rFonts w:ascii="TimesNewRomanPSMT" w:hAnsi="TimesNewRomanPSMT"/>
          <w:color w:val="000000"/>
          <w:szCs w:val="28"/>
        </w:rPr>
        <w:br/>
      </w:r>
      <w:r w:rsidR="00436BE0">
        <w:rPr>
          <w:rStyle w:val="fontstyle01"/>
        </w:rPr>
        <w:t>đổi số cấp tỉnh đạt 0,75 trở lên.</w:t>
      </w:r>
      <w:r w:rsidR="00C139B8">
        <w:rPr>
          <w:rStyle w:val="fontstyle01"/>
        </w:rPr>
        <w:t xml:space="preserve"> </w:t>
      </w:r>
    </w:p>
    <w:p w14:paraId="3D9C5DFE" w14:textId="0088F27E" w:rsidR="00C139B8" w:rsidRDefault="00B35046" w:rsidP="00436BE0">
      <w:pPr>
        <w:spacing w:before="60" w:after="60" w:line="240" w:lineRule="auto"/>
        <w:ind w:firstLine="567"/>
        <w:jc w:val="both"/>
        <w:rPr>
          <w:rStyle w:val="fontstyle01"/>
        </w:rPr>
      </w:pPr>
      <w:r>
        <w:rPr>
          <w:rStyle w:val="fontstyle01"/>
        </w:rPr>
        <w:t>+</w:t>
      </w:r>
      <w:r w:rsidR="00436BE0">
        <w:rPr>
          <w:rStyle w:val="fontstyle01"/>
        </w:rPr>
        <w:t xml:space="preserve"> 100% người sử dụng có khả năng truy nhập cáp quang với tốc độ 1Gb/s</w:t>
      </w:r>
      <w:r w:rsidR="00436BE0">
        <w:rPr>
          <w:rFonts w:ascii="TimesNewRomanPSMT" w:hAnsi="TimesNewRomanPSMT"/>
          <w:color w:val="000000"/>
          <w:szCs w:val="28"/>
        </w:rPr>
        <w:br/>
      </w:r>
      <w:r w:rsidR="00436BE0">
        <w:rPr>
          <w:rStyle w:val="fontstyle01"/>
        </w:rPr>
        <w:t>trở lên.</w:t>
      </w:r>
    </w:p>
    <w:p w14:paraId="7CCBB300" w14:textId="0B680660" w:rsidR="00C139B8" w:rsidRDefault="00B35046" w:rsidP="00436BE0">
      <w:pPr>
        <w:spacing w:before="60" w:after="60" w:line="240" w:lineRule="auto"/>
        <w:ind w:firstLine="567"/>
        <w:jc w:val="both"/>
        <w:rPr>
          <w:rStyle w:val="fontstyle01"/>
        </w:rPr>
      </w:pPr>
      <w:r>
        <w:rPr>
          <w:rStyle w:val="fontstyle01"/>
        </w:rPr>
        <w:t>+</w:t>
      </w:r>
      <w:r w:rsidR="00436BE0">
        <w:rPr>
          <w:rStyle w:val="fontstyle01"/>
        </w:rPr>
        <w:t xml:space="preserve"> Tổng chi ngân sách cho khoa học, công nghệ, đổi mới sáng tạo và</w:t>
      </w:r>
      <w:r w:rsidR="00436BE0">
        <w:rPr>
          <w:rFonts w:ascii="TimesNewRomanPSMT" w:hAnsi="TimesNewRomanPSMT"/>
          <w:color w:val="000000"/>
          <w:szCs w:val="28"/>
        </w:rPr>
        <w:br/>
      </w:r>
      <w:r w:rsidR="00436BE0">
        <w:rPr>
          <w:rStyle w:val="fontstyle01"/>
        </w:rPr>
        <w:t>chuyển đổi số đạt 3% GRDP trở lên.</w:t>
      </w:r>
    </w:p>
    <w:p w14:paraId="654945DF" w14:textId="115C2347" w:rsidR="00C139B8" w:rsidRDefault="00B35046" w:rsidP="00436BE0">
      <w:pPr>
        <w:spacing w:before="60" w:after="60" w:line="240" w:lineRule="auto"/>
        <w:ind w:firstLine="567"/>
        <w:jc w:val="both"/>
        <w:rPr>
          <w:rStyle w:val="fontstyle01"/>
        </w:rPr>
      </w:pPr>
      <w:r>
        <w:rPr>
          <w:rStyle w:val="fontstyle01"/>
        </w:rPr>
        <w:t>+</w:t>
      </w:r>
      <w:r w:rsidR="00436BE0">
        <w:rPr>
          <w:rStyle w:val="fontstyle01"/>
        </w:rPr>
        <w:t xml:space="preserve"> 100% thủ tục hành chính được tiếp nhận, giải quyết phi địa giới hành</w:t>
      </w:r>
      <w:r w:rsidR="00436BE0">
        <w:rPr>
          <w:rFonts w:ascii="TimesNewRomanPSMT" w:hAnsi="TimesNewRomanPSMT"/>
          <w:color w:val="000000"/>
          <w:szCs w:val="28"/>
        </w:rPr>
        <w:br/>
      </w:r>
      <w:r w:rsidR="00436BE0">
        <w:rPr>
          <w:rStyle w:val="fontstyle01"/>
        </w:rPr>
        <w:t>chính giữa các cấp chính quyền; 100% dịch vụ công trực tuyến toàn trình trên</w:t>
      </w:r>
      <w:r w:rsidR="00436BE0">
        <w:rPr>
          <w:rFonts w:ascii="TimesNewRomanPSMT" w:hAnsi="TimesNewRomanPSMT"/>
          <w:color w:val="000000"/>
          <w:szCs w:val="28"/>
        </w:rPr>
        <w:br/>
      </w:r>
      <w:r w:rsidR="00436BE0">
        <w:rPr>
          <w:rStyle w:val="fontstyle01"/>
        </w:rPr>
        <w:t>tổng số thủ tục hành chính có đủ điều kiện.</w:t>
      </w:r>
    </w:p>
    <w:p w14:paraId="02C80C02" w14:textId="77777777" w:rsidR="00A82233" w:rsidRDefault="00B35046" w:rsidP="00436BE0">
      <w:pPr>
        <w:spacing w:before="60" w:after="60" w:line="240" w:lineRule="auto"/>
        <w:ind w:firstLine="567"/>
        <w:jc w:val="both"/>
        <w:rPr>
          <w:rStyle w:val="fontstyle01"/>
        </w:rPr>
      </w:pPr>
      <w:r>
        <w:rPr>
          <w:rStyle w:val="fontstyle01"/>
        </w:rPr>
        <w:t>+</w:t>
      </w:r>
      <w:r w:rsidR="00436BE0">
        <w:rPr>
          <w:rStyle w:val="fontstyle01"/>
        </w:rPr>
        <w:t xml:space="preserve"> 100% cán bộ, công chức cấp tỉnh, cấp xã được bồi dưỡng kỹ năng số căn</w:t>
      </w:r>
      <w:r w:rsidR="00436BE0">
        <w:rPr>
          <w:rFonts w:ascii="TimesNewRomanPSMT" w:hAnsi="TimesNewRomanPSMT"/>
          <w:color w:val="000000"/>
          <w:szCs w:val="28"/>
        </w:rPr>
        <w:br/>
      </w:r>
      <w:r w:rsidR="00436BE0">
        <w:rPr>
          <w:rStyle w:val="fontstyle01"/>
        </w:rPr>
        <w:t>bản và làm chủ kỹ năng số, ứng dụng công nghệ trong quản lý, điều hành.</w:t>
      </w:r>
    </w:p>
    <w:p w14:paraId="1F6D4B94" w14:textId="70090560" w:rsidR="00436BE0" w:rsidRDefault="00A82233" w:rsidP="00436BE0">
      <w:pPr>
        <w:spacing w:before="60" w:after="60" w:line="240" w:lineRule="auto"/>
        <w:ind w:firstLine="567"/>
        <w:jc w:val="both"/>
        <w:rPr>
          <w:rStyle w:val="fontstyle01"/>
        </w:rPr>
      </w:pPr>
      <w:r>
        <w:rPr>
          <w:rStyle w:val="fontstyle01"/>
        </w:rPr>
        <w:t>+</w:t>
      </w:r>
      <w:r w:rsidR="00436BE0">
        <w:rPr>
          <w:rStyle w:val="fontstyle01"/>
        </w:rPr>
        <w:t xml:space="preserve"> Quy mô kinh tế số đạt 30% GRDP.</w:t>
      </w:r>
    </w:p>
    <w:p w14:paraId="1015D291" w14:textId="3BBB7429" w:rsidR="00502A80" w:rsidRPr="00E017A3" w:rsidRDefault="008B299B" w:rsidP="00B377FB">
      <w:pPr>
        <w:spacing w:before="60" w:after="60" w:line="240" w:lineRule="auto"/>
        <w:ind w:firstLine="567"/>
        <w:jc w:val="both"/>
        <w:rPr>
          <w:szCs w:val="28"/>
          <w:lang w:val="nl-NL"/>
        </w:rPr>
      </w:pPr>
      <w:r w:rsidRPr="00E017A3">
        <w:rPr>
          <w:szCs w:val="28"/>
          <w:lang w:val="nl-NL"/>
        </w:rPr>
        <w:t>BCH</w:t>
      </w:r>
      <w:r w:rsidR="00502A80" w:rsidRPr="00E017A3">
        <w:rPr>
          <w:szCs w:val="28"/>
          <w:lang w:val="nl-NL"/>
        </w:rPr>
        <w:t xml:space="preserve"> </w:t>
      </w:r>
      <w:r w:rsidR="00502A80" w:rsidRPr="00E017A3">
        <w:rPr>
          <w:szCs w:val="28"/>
          <w:lang w:val="vi-VN"/>
        </w:rPr>
        <w:t xml:space="preserve">Đảng bộ Sở </w:t>
      </w:r>
      <w:r w:rsidRPr="00E017A3">
        <w:rPr>
          <w:szCs w:val="28"/>
        </w:rPr>
        <w:t>KH&amp;CN</w:t>
      </w:r>
      <w:r w:rsidR="00502A80" w:rsidRPr="00E017A3">
        <w:rPr>
          <w:szCs w:val="28"/>
          <w:lang w:val="vi-VN"/>
        </w:rPr>
        <w:t xml:space="preserve"> </w:t>
      </w:r>
      <w:r w:rsidR="00502A80" w:rsidRPr="00E017A3">
        <w:rPr>
          <w:szCs w:val="28"/>
          <w:lang w:val="nl-NL"/>
        </w:rPr>
        <w:t xml:space="preserve">tổng hợp ý kiến tham gia </w:t>
      </w:r>
      <w:r w:rsidR="00384AD7">
        <w:rPr>
          <w:szCs w:val="28"/>
          <w:lang w:val="nl-NL"/>
        </w:rPr>
        <w:t xml:space="preserve">góp ý </w:t>
      </w:r>
      <w:r w:rsidR="00502A80" w:rsidRPr="00E017A3">
        <w:rPr>
          <w:szCs w:val="28"/>
          <w:lang w:val="nl-NL"/>
        </w:rPr>
        <w:t>của các</w:t>
      </w:r>
      <w:r w:rsidR="00502A80" w:rsidRPr="00E017A3">
        <w:rPr>
          <w:szCs w:val="28"/>
          <w:lang w:val="vi-VN"/>
        </w:rPr>
        <w:t xml:space="preserve"> Chi bộ</w:t>
      </w:r>
      <w:r w:rsidR="00502A80" w:rsidRPr="00E017A3">
        <w:rPr>
          <w:szCs w:val="28"/>
          <w:lang w:val="nl-NL"/>
        </w:rPr>
        <w:t xml:space="preserve">, đảng viên đối với dự thảo các Văn kiện Đại hội Đảng cấp trên </w:t>
      </w:r>
      <w:r w:rsidR="00384AD7">
        <w:rPr>
          <w:szCs w:val="28"/>
          <w:lang w:val="nl-NL"/>
        </w:rPr>
        <w:t>báo cáo</w:t>
      </w:r>
      <w:r w:rsidR="00515C80">
        <w:rPr>
          <w:szCs w:val="28"/>
          <w:lang w:val="nl-NL"/>
        </w:rPr>
        <w:t xml:space="preserve"> </w:t>
      </w:r>
      <w:r w:rsidR="00502A80" w:rsidRPr="00E017A3">
        <w:rPr>
          <w:szCs w:val="28"/>
          <w:lang w:val="nl-NL"/>
        </w:rPr>
        <w:t xml:space="preserve">trước Đại hội </w:t>
      </w:r>
      <w:r w:rsidR="00502A80" w:rsidRPr="00E017A3">
        <w:rPr>
          <w:szCs w:val="28"/>
          <w:lang w:val="vi-VN"/>
        </w:rPr>
        <w:t xml:space="preserve">Đảng bộ Sở </w:t>
      </w:r>
      <w:r w:rsidR="00502A80" w:rsidRPr="00E017A3">
        <w:rPr>
          <w:szCs w:val="28"/>
          <w:lang w:val="nl-NL"/>
        </w:rPr>
        <w:t>nhiệm kỳ</w:t>
      </w:r>
      <w:r w:rsidR="00384AD7">
        <w:rPr>
          <w:szCs w:val="28"/>
          <w:lang w:val="nl-NL"/>
        </w:rPr>
        <w:t xml:space="preserve"> 2025 – 2030.</w:t>
      </w:r>
    </w:p>
    <w:p w14:paraId="455DD050" w14:textId="77777777" w:rsidR="00B377FB" w:rsidRPr="009A6C87" w:rsidRDefault="00B377FB" w:rsidP="00B377FB">
      <w:pPr>
        <w:spacing w:before="60" w:after="60" w:line="240" w:lineRule="auto"/>
        <w:ind w:firstLine="567"/>
        <w:jc w:val="both"/>
        <w:rPr>
          <w:rFonts w:eastAsiaTheme="minorHAnsi"/>
          <w:sz w:val="12"/>
          <w:szCs w:val="28"/>
          <w:lang w:val="vi-VN"/>
        </w:rPr>
      </w:pPr>
    </w:p>
    <w:tbl>
      <w:tblPr>
        <w:tblStyle w:val="TableGrid"/>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E017A3" w:rsidRPr="00E017A3" w14:paraId="3036B91D" w14:textId="77777777" w:rsidTr="009F16D3">
        <w:tc>
          <w:tcPr>
            <w:tcW w:w="4715" w:type="dxa"/>
          </w:tcPr>
          <w:p w14:paraId="62CC553A" w14:textId="77777777" w:rsidR="009F16D3" w:rsidRPr="00E017A3" w:rsidRDefault="009F16D3" w:rsidP="00AF6748">
            <w:pPr>
              <w:widowControl w:val="0"/>
              <w:tabs>
                <w:tab w:val="left" w:pos="567"/>
              </w:tabs>
              <w:spacing w:before="40" w:after="40"/>
              <w:jc w:val="both"/>
              <w:rPr>
                <w:sz w:val="22"/>
                <w:u w:val="single"/>
                <w:lang w:val="nl-NL"/>
              </w:rPr>
            </w:pPr>
            <w:r w:rsidRPr="00E017A3">
              <w:rPr>
                <w:sz w:val="24"/>
                <w:u w:val="single"/>
                <w:lang w:val="nl-NL"/>
              </w:rPr>
              <w:t>Nơi nhận:</w:t>
            </w:r>
          </w:p>
          <w:p w14:paraId="53EE71E7" w14:textId="69AB40EE" w:rsidR="009F16D3" w:rsidRPr="00E017A3" w:rsidRDefault="009F16D3" w:rsidP="00AF6748">
            <w:pPr>
              <w:widowControl w:val="0"/>
              <w:tabs>
                <w:tab w:val="left" w:pos="567"/>
              </w:tabs>
              <w:spacing w:before="40" w:after="40"/>
              <w:jc w:val="both"/>
              <w:rPr>
                <w:sz w:val="22"/>
                <w:lang w:val="nl-NL"/>
              </w:rPr>
            </w:pPr>
            <w:r w:rsidRPr="00E017A3">
              <w:rPr>
                <w:sz w:val="22"/>
                <w:lang w:val="nl-NL"/>
              </w:rPr>
              <w:t xml:space="preserve">- </w:t>
            </w:r>
            <w:r w:rsidR="000A79B5" w:rsidRPr="00E017A3">
              <w:rPr>
                <w:sz w:val="22"/>
                <w:lang w:val="nl-NL"/>
              </w:rPr>
              <w:t>BTV</w:t>
            </w:r>
            <w:r w:rsidRPr="00E017A3">
              <w:rPr>
                <w:sz w:val="22"/>
                <w:lang w:val="nl-NL"/>
              </w:rPr>
              <w:t xml:space="preserve"> Đảng uỷ UBND tỉ</w:t>
            </w:r>
            <w:r w:rsidR="000A79B5" w:rsidRPr="00E017A3">
              <w:rPr>
                <w:sz w:val="22"/>
                <w:lang w:val="nl-NL"/>
              </w:rPr>
              <w:t>nh,</w:t>
            </w:r>
          </w:p>
          <w:p w14:paraId="7A2B4877" w14:textId="64EB6FC2" w:rsidR="009F16D3" w:rsidRPr="00E017A3" w:rsidRDefault="009F16D3" w:rsidP="00AF6748">
            <w:pPr>
              <w:widowControl w:val="0"/>
              <w:tabs>
                <w:tab w:val="left" w:pos="567"/>
              </w:tabs>
              <w:spacing w:before="40" w:after="40"/>
              <w:jc w:val="both"/>
              <w:rPr>
                <w:sz w:val="22"/>
                <w:lang w:val="nl-NL"/>
              </w:rPr>
            </w:pPr>
            <w:r w:rsidRPr="00E017A3">
              <w:rPr>
                <w:sz w:val="22"/>
                <w:lang w:val="nl-NL"/>
              </w:rPr>
              <w:t>- Các cơ quan tham mưu giúp việc Đảng uỷ</w:t>
            </w:r>
          </w:p>
          <w:p w14:paraId="7D9490F8" w14:textId="1925CBE6" w:rsidR="009F16D3" w:rsidRPr="00E017A3" w:rsidRDefault="009F16D3" w:rsidP="00AF6748">
            <w:pPr>
              <w:widowControl w:val="0"/>
              <w:tabs>
                <w:tab w:val="left" w:pos="567"/>
              </w:tabs>
              <w:spacing w:before="40" w:after="40"/>
              <w:jc w:val="both"/>
              <w:rPr>
                <w:sz w:val="22"/>
                <w:lang w:val="nl-NL"/>
              </w:rPr>
            </w:pPr>
            <w:r w:rsidRPr="00E017A3">
              <w:rPr>
                <w:sz w:val="22"/>
                <w:lang w:val="nl-NL"/>
              </w:rPr>
              <w:t>UBND tỉ</w:t>
            </w:r>
            <w:r w:rsidR="000A79B5" w:rsidRPr="00E017A3">
              <w:rPr>
                <w:sz w:val="22"/>
                <w:lang w:val="nl-NL"/>
              </w:rPr>
              <w:t>nh,</w:t>
            </w:r>
          </w:p>
          <w:p w14:paraId="478A6311" w14:textId="6B700E86" w:rsidR="009F16D3" w:rsidRPr="00E017A3" w:rsidRDefault="009F16D3" w:rsidP="00AF6748">
            <w:pPr>
              <w:widowControl w:val="0"/>
              <w:tabs>
                <w:tab w:val="left" w:pos="567"/>
              </w:tabs>
              <w:spacing w:before="40" w:after="40"/>
              <w:jc w:val="both"/>
              <w:rPr>
                <w:sz w:val="22"/>
                <w:lang w:val="nl-NL"/>
              </w:rPr>
            </w:pPr>
            <w:r w:rsidRPr="00E017A3">
              <w:rPr>
                <w:sz w:val="22"/>
                <w:lang w:val="nl-NL"/>
              </w:rPr>
              <w:t xml:space="preserve">- </w:t>
            </w:r>
            <w:r w:rsidR="000A79B5" w:rsidRPr="00E017A3">
              <w:rPr>
                <w:sz w:val="22"/>
                <w:lang w:val="nl-NL"/>
              </w:rPr>
              <w:t>BCH Đảng bộ sở,</w:t>
            </w:r>
          </w:p>
          <w:p w14:paraId="6F4B544F" w14:textId="2C037367" w:rsidR="009F16D3" w:rsidRPr="00E017A3" w:rsidRDefault="009F16D3" w:rsidP="000A79B5">
            <w:pPr>
              <w:widowControl w:val="0"/>
              <w:tabs>
                <w:tab w:val="left" w:pos="567"/>
              </w:tabs>
              <w:spacing w:before="40" w:after="40"/>
              <w:jc w:val="both"/>
              <w:rPr>
                <w:szCs w:val="28"/>
                <w:lang w:val="nl-NL"/>
              </w:rPr>
            </w:pPr>
            <w:r w:rsidRPr="00E017A3">
              <w:rPr>
                <w:sz w:val="22"/>
                <w:lang w:val="nl-NL"/>
              </w:rPr>
              <w:t xml:space="preserve">- Lưu ĐU, </w:t>
            </w:r>
            <w:r w:rsidR="000A79B5" w:rsidRPr="00E017A3">
              <w:rPr>
                <w:sz w:val="22"/>
                <w:lang w:val="nl-NL"/>
              </w:rPr>
              <w:t>HSĐH.</w:t>
            </w:r>
          </w:p>
        </w:tc>
        <w:tc>
          <w:tcPr>
            <w:tcW w:w="4715" w:type="dxa"/>
          </w:tcPr>
          <w:p w14:paraId="37EE4A1E" w14:textId="77777777" w:rsidR="009F16D3" w:rsidRPr="00E017A3" w:rsidRDefault="009F16D3" w:rsidP="00AF6748">
            <w:pPr>
              <w:widowControl w:val="0"/>
              <w:tabs>
                <w:tab w:val="left" w:pos="567"/>
              </w:tabs>
              <w:spacing w:before="40" w:after="40"/>
              <w:jc w:val="center"/>
              <w:rPr>
                <w:b/>
                <w:bCs/>
                <w:szCs w:val="28"/>
                <w:lang w:val="nl-NL"/>
              </w:rPr>
            </w:pPr>
            <w:r w:rsidRPr="00E017A3">
              <w:rPr>
                <w:b/>
                <w:bCs/>
                <w:szCs w:val="28"/>
                <w:lang w:val="nl-NL"/>
              </w:rPr>
              <w:t>T/M ĐẢNG UỶ</w:t>
            </w:r>
          </w:p>
          <w:p w14:paraId="4B9E3EA2" w14:textId="77777777" w:rsidR="009F16D3" w:rsidRPr="00E017A3" w:rsidRDefault="009F16D3" w:rsidP="00AF6748">
            <w:pPr>
              <w:widowControl w:val="0"/>
              <w:tabs>
                <w:tab w:val="left" w:pos="567"/>
              </w:tabs>
              <w:spacing w:before="40" w:after="40"/>
              <w:jc w:val="center"/>
              <w:rPr>
                <w:bCs/>
                <w:szCs w:val="28"/>
                <w:lang w:val="nl-NL"/>
              </w:rPr>
            </w:pPr>
            <w:r w:rsidRPr="00E017A3">
              <w:rPr>
                <w:bCs/>
                <w:szCs w:val="28"/>
                <w:lang w:val="nl-NL"/>
              </w:rPr>
              <w:t>BÍ THƯ</w:t>
            </w:r>
          </w:p>
          <w:p w14:paraId="10D5AF9C" w14:textId="77777777" w:rsidR="009F16D3" w:rsidRPr="00E017A3" w:rsidRDefault="009F16D3" w:rsidP="00AF6748">
            <w:pPr>
              <w:widowControl w:val="0"/>
              <w:tabs>
                <w:tab w:val="left" w:pos="567"/>
              </w:tabs>
              <w:spacing w:before="40" w:after="40"/>
              <w:jc w:val="center"/>
              <w:rPr>
                <w:b/>
                <w:bCs/>
                <w:szCs w:val="28"/>
                <w:lang w:val="nl-NL"/>
              </w:rPr>
            </w:pPr>
          </w:p>
          <w:p w14:paraId="5F6F53D5" w14:textId="45CBD7B9" w:rsidR="009F16D3" w:rsidRDefault="009F16D3" w:rsidP="00AF6748">
            <w:pPr>
              <w:widowControl w:val="0"/>
              <w:tabs>
                <w:tab w:val="left" w:pos="567"/>
              </w:tabs>
              <w:spacing w:before="40" w:after="40"/>
              <w:jc w:val="center"/>
              <w:rPr>
                <w:b/>
                <w:bCs/>
                <w:sz w:val="38"/>
                <w:szCs w:val="28"/>
                <w:lang w:val="nl-NL"/>
              </w:rPr>
            </w:pPr>
          </w:p>
          <w:p w14:paraId="381FA402" w14:textId="77777777" w:rsidR="009A6C87" w:rsidRPr="009A6C87" w:rsidRDefault="009A6C87" w:rsidP="00AF6748">
            <w:pPr>
              <w:widowControl w:val="0"/>
              <w:tabs>
                <w:tab w:val="left" w:pos="567"/>
              </w:tabs>
              <w:spacing w:before="40" w:after="40"/>
              <w:jc w:val="center"/>
              <w:rPr>
                <w:b/>
                <w:bCs/>
                <w:sz w:val="22"/>
                <w:szCs w:val="28"/>
                <w:lang w:val="nl-NL"/>
              </w:rPr>
            </w:pPr>
          </w:p>
          <w:p w14:paraId="4CF00D30" w14:textId="5370AE09" w:rsidR="009F16D3" w:rsidRPr="00E017A3" w:rsidRDefault="00B377FB" w:rsidP="004C7F3F">
            <w:pPr>
              <w:widowControl w:val="0"/>
              <w:tabs>
                <w:tab w:val="left" w:pos="567"/>
              </w:tabs>
              <w:spacing w:before="40" w:after="40"/>
              <w:jc w:val="center"/>
              <w:rPr>
                <w:b/>
                <w:bCs/>
                <w:szCs w:val="28"/>
                <w:lang w:val="nl-NL"/>
              </w:rPr>
            </w:pPr>
            <w:r w:rsidRPr="00E017A3">
              <w:rPr>
                <w:b/>
                <w:bCs/>
                <w:szCs w:val="28"/>
                <w:lang w:val="nl-NL"/>
              </w:rPr>
              <w:t xml:space="preserve"> </w:t>
            </w:r>
            <w:r w:rsidR="009F16D3" w:rsidRPr="00E017A3">
              <w:rPr>
                <w:b/>
                <w:bCs/>
                <w:szCs w:val="28"/>
                <w:lang w:val="nl-NL"/>
              </w:rPr>
              <w:t xml:space="preserve">  </w:t>
            </w:r>
            <w:r w:rsidR="004C7F3F" w:rsidRPr="00E017A3">
              <w:rPr>
                <w:b/>
                <w:bCs/>
                <w:szCs w:val="28"/>
                <w:lang w:val="nl-NL"/>
              </w:rPr>
              <w:t>Nguyễn Minh Tường</w:t>
            </w:r>
          </w:p>
        </w:tc>
      </w:tr>
    </w:tbl>
    <w:p w14:paraId="4926CA81" w14:textId="77777777" w:rsidR="006951BA" w:rsidRPr="00E017A3" w:rsidRDefault="006951BA" w:rsidP="006951BA">
      <w:pPr>
        <w:tabs>
          <w:tab w:val="left" w:pos="1935"/>
        </w:tabs>
        <w:spacing w:after="0" w:line="240" w:lineRule="auto"/>
        <w:jc w:val="both"/>
        <w:rPr>
          <w:lang w:val="vi-VN"/>
        </w:rPr>
      </w:pPr>
    </w:p>
    <w:p w14:paraId="7FB42F37" w14:textId="1CBF7EF0" w:rsidR="00B255E3" w:rsidRPr="00E017A3" w:rsidRDefault="00B255E3" w:rsidP="00B255E3">
      <w:pPr>
        <w:spacing w:line="240" w:lineRule="auto"/>
        <w:jc w:val="right"/>
        <w:rPr>
          <w:b/>
          <w:bCs/>
          <w:iCs/>
          <w:lang w:val="nl-NL"/>
        </w:rPr>
      </w:pPr>
    </w:p>
    <w:sectPr w:rsidR="00B255E3" w:rsidRPr="00E017A3" w:rsidSect="00B93678">
      <w:headerReference w:type="default" r:id="rId7"/>
      <w:pgSz w:w="11909" w:h="16834" w:code="9"/>
      <w:pgMar w:top="794" w:right="1134" w:bottom="99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31EBC" w14:textId="77777777" w:rsidR="00DC4538" w:rsidRDefault="00DC4538" w:rsidP="005D5355">
      <w:pPr>
        <w:spacing w:after="0" w:line="240" w:lineRule="auto"/>
      </w:pPr>
      <w:r>
        <w:separator/>
      </w:r>
    </w:p>
  </w:endnote>
  <w:endnote w:type="continuationSeparator" w:id="0">
    <w:p w14:paraId="23E94FE6" w14:textId="77777777" w:rsidR="00DC4538" w:rsidRDefault="00DC4538" w:rsidP="005D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8FBC8" w14:textId="77777777" w:rsidR="00DC4538" w:rsidRDefault="00DC4538" w:rsidP="005D5355">
      <w:pPr>
        <w:spacing w:after="0" w:line="240" w:lineRule="auto"/>
      </w:pPr>
      <w:r>
        <w:separator/>
      </w:r>
    </w:p>
  </w:footnote>
  <w:footnote w:type="continuationSeparator" w:id="0">
    <w:p w14:paraId="0369F47C" w14:textId="77777777" w:rsidR="00DC4538" w:rsidRDefault="00DC4538" w:rsidP="005D5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88994"/>
      <w:docPartObj>
        <w:docPartGallery w:val="Page Numbers (Top of Page)"/>
        <w:docPartUnique/>
      </w:docPartObj>
    </w:sdtPr>
    <w:sdtEndPr>
      <w:rPr>
        <w:noProof/>
      </w:rPr>
    </w:sdtEndPr>
    <w:sdtContent>
      <w:p w14:paraId="0AD2D03B" w14:textId="5714CA90" w:rsidR="009816DD" w:rsidRDefault="009816DD" w:rsidP="00C0723F">
        <w:pPr>
          <w:pStyle w:val="Header"/>
          <w:jc w:val="center"/>
        </w:pPr>
        <w:r>
          <w:fldChar w:fldCharType="begin"/>
        </w:r>
        <w:r>
          <w:instrText xml:space="preserve"> PAGE   \* MERGEFORMAT </w:instrText>
        </w:r>
        <w:r>
          <w:fldChar w:fldCharType="separate"/>
        </w:r>
        <w:r w:rsidR="00005640">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BA"/>
    <w:rsid w:val="00005640"/>
    <w:rsid w:val="00010B95"/>
    <w:rsid w:val="00066242"/>
    <w:rsid w:val="00085DB1"/>
    <w:rsid w:val="00094F2F"/>
    <w:rsid w:val="00096657"/>
    <w:rsid w:val="000A79B5"/>
    <w:rsid w:val="0013533E"/>
    <w:rsid w:val="001410B6"/>
    <w:rsid w:val="00146494"/>
    <w:rsid w:val="00152583"/>
    <w:rsid w:val="001707BD"/>
    <w:rsid w:val="00193B76"/>
    <w:rsid w:val="001B44A6"/>
    <w:rsid w:val="001B556A"/>
    <w:rsid w:val="001C0909"/>
    <w:rsid w:val="001E2285"/>
    <w:rsid w:val="002413A2"/>
    <w:rsid w:val="00273D15"/>
    <w:rsid w:val="00286F7B"/>
    <w:rsid w:val="00290821"/>
    <w:rsid w:val="002967FC"/>
    <w:rsid w:val="002B63CB"/>
    <w:rsid w:val="002E4861"/>
    <w:rsid w:val="002E6F71"/>
    <w:rsid w:val="002F5FC3"/>
    <w:rsid w:val="00304708"/>
    <w:rsid w:val="00305CC0"/>
    <w:rsid w:val="00307F02"/>
    <w:rsid w:val="003166CB"/>
    <w:rsid w:val="0032527F"/>
    <w:rsid w:val="00351299"/>
    <w:rsid w:val="003572B1"/>
    <w:rsid w:val="00384AD7"/>
    <w:rsid w:val="003B1E16"/>
    <w:rsid w:val="003C34F9"/>
    <w:rsid w:val="003C5D37"/>
    <w:rsid w:val="003C7C8A"/>
    <w:rsid w:val="003D3B29"/>
    <w:rsid w:val="004028AC"/>
    <w:rsid w:val="00410DEC"/>
    <w:rsid w:val="004119FB"/>
    <w:rsid w:val="00412A74"/>
    <w:rsid w:val="00436BE0"/>
    <w:rsid w:val="004376C9"/>
    <w:rsid w:val="004405A7"/>
    <w:rsid w:val="00442AEC"/>
    <w:rsid w:val="0044786F"/>
    <w:rsid w:val="004659A7"/>
    <w:rsid w:val="004705B3"/>
    <w:rsid w:val="00470A13"/>
    <w:rsid w:val="004A762A"/>
    <w:rsid w:val="004C6EB9"/>
    <w:rsid w:val="004C7F3F"/>
    <w:rsid w:val="004D7390"/>
    <w:rsid w:val="004E3B64"/>
    <w:rsid w:val="004F2683"/>
    <w:rsid w:val="004F4539"/>
    <w:rsid w:val="00502A80"/>
    <w:rsid w:val="005031D3"/>
    <w:rsid w:val="00515C80"/>
    <w:rsid w:val="005347CB"/>
    <w:rsid w:val="005556C3"/>
    <w:rsid w:val="00555F82"/>
    <w:rsid w:val="00560C4F"/>
    <w:rsid w:val="00574D8A"/>
    <w:rsid w:val="005A7D32"/>
    <w:rsid w:val="005C432E"/>
    <w:rsid w:val="005D5355"/>
    <w:rsid w:val="00605D26"/>
    <w:rsid w:val="00624C27"/>
    <w:rsid w:val="00625EAC"/>
    <w:rsid w:val="0064306D"/>
    <w:rsid w:val="00690F3D"/>
    <w:rsid w:val="006951BA"/>
    <w:rsid w:val="006979FB"/>
    <w:rsid w:val="006D43B8"/>
    <w:rsid w:val="006E0B48"/>
    <w:rsid w:val="006F3CE4"/>
    <w:rsid w:val="00704D1B"/>
    <w:rsid w:val="00711903"/>
    <w:rsid w:val="007136F8"/>
    <w:rsid w:val="00715D30"/>
    <w:rsid w:val="007233E1"/>
    <w:rsid w:val="00753A42"/>
    <w:rsid w:val="00766E65"/>
    <w:rsid w:val="00782DDB"/>
    <w:rsid w:val="00790485"/>
    <w:rsid w:val="007E4A8A"/>
    <w:rsid w:val="007F2297"/>
    <w:rsid w:val="007F5D70"/>
    <w:rsid w:val="00814CF9"/>
    <w:rsid w:val="00821942"/>
    <w:rsid w:val="0082394F"/>
    <w:rsid w:val="00856DFB"/>
    <w:rsid w:val="0088081E"/>
    <w:rsid w:val="00891654"/>
    <w:rsid w:val="00892F5E"/>
    <w:rsid w:val="00896B4C"/>
    <w:rsid w:val="008A04D7"/>
    <w:rsid w:val="008A4F53"/>
    <w:rsid w:val="008B1064"/>
    <w:rsid w:val="008B299B"/>
    <w:rsid w:val="008B755D"/>
    <w:rsid w:val="008C3BFF"/>
    <w:rsid w:val="008D48EF"/>
    <w:rsid w:val="008D5634"/>
    <w:rsid w:val="008E27C0"/>
    <w:rsid w:val="00907C71"/>
    <w:rsid w:val="00915B06"/>
    <w:rsid w:val="00922F5C"/>
    <w:rsid w:val="00927804"/>
    <w:rsid w:val="00977536"/>
    <w:rsid w:val="009816DD"/>
    <w:rsid w:val="00981F84"/>
    <w:rsid w:val="009903B8"/>
    <w:rsid w:val="00990401"/>
    <w:rsid w:val="00994EB3"/>
    <w:rsid w:val="009A6C87"/>
    <w:rsid w:val="009C69B7"/>
    <w:rsid w:val="009D4462"/>
    <w:rsid w:val="009F16D3"/>
    <w:rsid w:val="00A10E26"/>
    <w:rsid w:val="00A1715E"/>
    <w:rsid w:val="00A34396"/>
    <w:rsid w:val="00A47CE1"/>
    <w:rsid w:val="00A604B9"/>
    <w:rsid w:val="00A64028"/>
    <w:rsid w:val="00A82233"/>
    <w:rsid w:val="00A87C57"/>
    <w:rsid w:val="00AD2CE7"/>
    <w:rsid w:val="00AD5030"/>
    <w:rsid w:val="00AE1B58"/>
    <w:rsid w:val="00B11006"/>
    <w:rsid w:val="00B20AA8"/>
    <w:rsid w:val="00B255E3"/>
    <w:rsid w:val="00B257F8"/>
    <w:rsid w:val="00B35046"/>
    <w:rsid w:val="00B35C6B"/>
    <w:rsid w:val="00B377FB"/>
    <w:rsid w:val="00B50F85"/>
    <w:rsid w:val="00B6744C"/>
    <w:rsid w:val="00B93678"/>
    <w:rsid w:val="00BB740A"/>
    <w:rsid w:val="00BC19E1"/>
    <w:rsid w:val="00BC6AC5"/>
    <w:rsid w:val="00C0723F"/>
    <w:rsid w:val="00C139B8"/>
    <w:rsid w:val="00C143A2"/>
    <w:rsid w:val="00C164CE"/>
    <w:rsid w:val="00C346D5"/>
    <w:rsid w:val="00C35A8E"/>
    <w:rsid w:val="00C43965"/>
    <w:rsid w:val="00C4702B"/>
    <w:rsid w:val="00C67F55"/>
    <w:rsid w:val="00C7084D"/>
    <w:rsid w:val="00C730AC"/>
    <w:rsid w:val="00C954AE"/>
    <w:rsid w:val="00CB3993"/>
    <w:rsid w:val="00CD416D"/>
    <w:rsid w:val="00CE0D42"/>
    <w:rsid w:val="00CF5083"/>
    <w:rsid w:val="00D6203A"/>
    <w:rsid w:val="00D6301B"/>
    <w:rsid w:val="00D633EC"/>
    <w:rsid w:val="00DC4538"/>
    <w:rsid w:val="00DD7A4A"/>
    <w:rsid w:val="00DE0FC6"/>
    <w:rsid w:val="00DF6919"/>
    <w:rsid w:val="00E017A3"/>
    <w:rsid w:val="00E100C0"/>
    <w:rsid w:val="00E10496"/>
    <w:rsid w:val="00E12C8B"/>
    <w:rsid w:val="00E335D4"/>
    <w:rsid w:val="00E40ABD"/>
    <w:rsid w:val="00E51D7E"/>
    <w:rsid w:val="00E5511E"/>
    <w:rsid w:val="00E62F62"/>
    <w:rsid w:val="00E64D8E"/>
    <w:rsid w:val="00E77E0D"/>
    <w:rsid w:val="00E940A4"/>
    <w:rsid w:val="00EB3D97"/>
    <w:rsid w:val="00ED47CB"/>
    <w:rsid w:val="00F02F84"/>
    <w:rsid w:val="00F172AC"/>
    <w:rsid w:val="00F20922"/>
    <w:rsid w:val="00F233EB"/>
    <w:rsid w:val="00F24FAF"/>
    <w:rsid w:val="00F47C95"/>
    <w:rsid w:val="00F86BEE"/>
    <w:rsid w:val="00F9121D"/>
    <w:rsid w:val="00FB1E96"/>
    <w:rsid w:val="00FB3B09"/>
    <w:rsid w:val="00FC7804"/>
    <w:rsid w:val="00FD6E47"/>
    <w:rsid w:val="00FE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1298"/>
  <w15:docId w15:val="{8D3A3207-38C7-40B6-9622-3921B87A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1B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6B"/>
    <w:pPr>
      <w:ind w:left="720"/>
      <w:contextualSpacing/>
    </w:pPr>
  </w:style>
  <w:style w:type="character" w:customStyle="1" w:styleId="BodyTextChar">
    <w:name w:val="Body Text Char"/>
    <w:link w:val="BodyText"/>
    <w:rsid w:val="00907C71"/>
    <w:rPr>
      <w:rFonts w:eastAsia="Times New Roman"/>
      <w:sz w:val="28"/>
      <w:szCs w:val="28"/>
    </w:rPr>
  </w:style>
  <w:style w:type="paragraph" w:styleId="BodyText">
    <w:name w:val="Body Text"/>
    <w:basedOn w:val="Normal"/>
    <w:link w:val="BodyTextChar"/>
    <w:qFormat/>
    <w:rsid w:val="00907C71"/>
    <w:pPr>
      <w:widowControl w:val="0"/>
      <w:spacing w:after="120" w:line="269" w:lineRule="auto"/>
      <w:ind w:firstLine="400"/>
    </w:pPr>
    <w:rPr>
      <w:rFonts w:asciiTheme="minorHAnsi" w:eastAsia="Times New Roman" w:hAnsiTheme="minorHAnsi" w:cstheme="minorBidi"/>
      <w:szCs w:val="28"/>
    </w:rPr>
  </w:style>
  <w:style w:type="character" w:customStyle="1" w:styleId="BodyTextChar1">
    <w:name w:val="Body Text Char1"/>
    <w:basedOn w:val="DefaultParagraphFont"/>
    <w:uiPriority w:val="99"/>
    <w:semiHidden/>
    <w:rsid w:val="00907C71"/>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AE1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B58"/>
    <w:rPr>
      <w:rFonts w:ascii="Segoe UI" w:eastAsia="Calibri" w:hAnsi="Segoe UI" w:cs="Segoe UI"/>
      <w:sz w:val="18"/>
      <w:szCs w:val="18"/>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10"/>
    <w:link w:val="RefChar"/>
    <w:uiPriority w:val="99"/>
    <w:qFormat/>
    <w:rsid w:val="005D5355"/>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qFormat/>
    <w:rsid w:val="005D5355"/>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qFormat/>
    <w:rsid w:val="005D5355"/>
    <w:rPr>
      <w:rFonts w:ascii="Times New Roman" w:eastAsia="Times New Roman" w:hAnsi="Times New Roman" w:cs="Times New Roman"/>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R Ch"/>
    <w:basedOn w:val="Normal"/>
    <w:link w:val="FootnoteReference"/>
    <w:uiPriority w:val="99"/>
    <w:qFormat/>
    <w:rsid w:val="005D5355"/>
    <w:pPr>
      <w:spacing w:line="240" w:lineRule="exact"/>
    </w:pPr>
    <w:rPr>
      <w:rFonts w:asciiTheme="minorHAnsi" w:eastAsiaTheme="minorHAnsi" w:hAnsiTheme="minorHAnsi" w:cstheme="minorBidi"/>
      <w:sz w:val="22"/>
      <w:vertAlign w:val="superscript"/>
    </w:rPr>
  </w:style>
  <w:style w:type="paragraph" w:styleId="Header">
    <w:name w:val="header"/>
    <w:basedOn w:val="Normal"/>
    <w:link w:val="HeaderChar"/>
    <w:uiPriority w:val="99"/>
    <w:unhideWhenUsed/>
    <w:rsid w:val="00981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6DD"/>
    <w:rPr>
      <w:rFonts w:ascii="Times New Roman" w:eastAsia="Calibri" w:hAnsi="Times New Roman" w:cs="Times New Roman"/>
      <w:sz w:val="28"/>
    </w:rPr>
  </w:style>
  <w:style w:type="paragraph" w:styleId="Footer">
    <w:name w:val="footer"/>
    <w:basedOn w:val="Normal"/>
    <w:link w:val="FooterChar"/>
    <w:uiPriority w:val="99"/>
    <w:unhideWhenUsed/>
    <w:rsid w:val="00981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6DD"/>
    <w:rPr>
      <w:rFonts w:ascii="Times New Roman" w:eastAsia="Calibri" w:hAnsi="Times New Roman" w:cs="Times New Roman"/>
      <w:sz w:val="28"/>
    </w:rPr>
  </w:style>
  <w:style w:type="table" w:styleId="TableGrid">
    <w:name w:val="Table Grid"/>
    <w:basedOn w:val="TableNormal"/>
    <w:uiPriority w:val="39"/>
    <w:rsid w:val="009F16D3"/>
    <w:pPr>
      <w:spacing w:after="0" w:line="240" w:lineRule="auto"/>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36BE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8650">
      <w:bodyDiv w:val="1"/>
      <w:marLeft w:val="0"/>
      <w:marRight w:val="0"/>
      <w:marTop w:val="0"/>
      <w:marBottom w:val="0"/>
      <w:divBdr>
        <w:top w:val="none" w:sz="0" w:space="0" w:color="auto"/>
        <w:left w:val="none" w:sz="0" w:space="0" w:color="auto"/>
        <w:bottom w:val="none" w:sz="0" w:space="0" w:color="auto"/>
        <w:right w:val="none" w:sz="0" w:space="0" w:color="auto"/>
      </w:divBdr>
    </w:div>
    <w:div w:id="14620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940E-A905-41D5-BA4A-6A7274EA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30</cp:revision>
  <cp:lastPrinted>2025-05-27T09:29:00Z</cp:lastPrinted>
  <dcterms:created xsi:type="dcterms:W3CDTF">2025-06-17T02:47:00Z</dcterms:created>
  <dcterms:modified xsi:type="dcterms:W3CDTF">2025-06-17T08:18:00Z</dcterms:modified>
</cp:coreProperties>
</file>